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68F31">
      <w:pPr>
        <w:spacing w:line="360" w:lineRule="auto"/>
        <w:jc w:val="left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附件1：</w:t>
      </w:r>
    </w:p>
    <w:p w14:paraId="6158CE21">
      <w:pPr>
        <w:spacing w:line="360" w:lineRule="auto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2025届毕业生就业数据监测与核查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服务</w:t>
      </w:r>
    </w:p>
    <w:p w14:paraId="61BCA517">
      <w:pPr>
        <w:spacing w:line="360" w:lineRule="auto"/>
        <w:jc w:val="center"/>
        <w:rPr>
          <w:rFonts w:ascii="仿宋" w:hAnsi="仿宋" w:eastAsia="仿宋"/>
          <w:b/>
          <w:bCs w:val="0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项目询价函</w:t>
      </w:r>
    </w:p>
    <w:p w14:paraId="13705051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我院拟对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2025届毕业生就业数据监测与核查项目</w:t>
      </w:r>
      <w:r>
        <w:rPr>
          <w:rFonts w:hint="eastAsia" w:ascii="仿宋" w:hAnsi="仿宋" w:eastAsia="仿宋" w:cs="仿宋"/>
          <w:sz w:val="28"/>
          <w:szCs w:val="28"/>
        </w:rPr>
        <w:t>进行采购，现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通过询价方式确定服务商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欢迎符合条件的供应商参加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现就有关事项公告如下：</w:t>
      </w:r>
    </w:p>
    <w:p w14:paraId="03557981">
      <w:pPr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一、服务范围、内容和要求</w:t>
      </w:r>
    </w:p>
    <w:p w14:paraId="3909F64F">
      <w:pPr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（一）服务范围</w:t>
      </w:r>
    </w:p>
    <w:p w14:paraId="2173BC09"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为我院提供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2025届毕业生就业数据监测服务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提供数据审核日报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36976164">
      <w:pPr>
        <w:pStyle w:val="10"/>
        <w:spacing w:line="360" w:lineRule="auto"/>
        <w:ind w:firstLine="562"/>
        <w:rPr>
          <w:rFonts w:ascii="仿宋" w:hAnsi="仿宋" w:eastAsia="仿宋" w:cs="仿宋"/>
          <w:b/>
          <w:bCs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</w:rPr>
        <w:t>（二）服务内容和要求</w:t>
      </w:r>
    </w:p>
    <w:p w14:paraId="1800CFEA">
      <w:pPr>
        <w:spacing w:line="360" w:lineRule="auto"/>
        <w:ind w:firstLine="562" w:firstLineChars="200"/>
        <w:rPr>
          <w:rFonts w:hint="default" w:ascii="仿宋" w:hAnsi="仿宋" w:eastAsia="仿宋" w:cs="宋体"/>
          <w:b/>
          <w:bCs/>
          <w:sz w:val="28"/>
          <w:szCs w:val="24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28"/>
          <w:szCs w:val="24"/>
        </w:rPr>
        <w:t>1、</w:t>
      </w:r>
      <w:r>
        <w:rPr>
          <w:rFonts w:hint="eastAsia" w:ascii="仿宋" w:hAnsi="仿宋" w:eastAsia="仿宋" w:cs="宋体"/>
          <w:b/>
          <w:bCs/>
          <w:sz w:val="28"/>
          <w:szCs w:val="24"/>
          <w:lang w:val="en-US" w:eastAsia="zh-CN"/>
        </w:rPr>
        <w:t>监测项目</w:t>
      </w:r>
    </w:p>
    <w:p w14:paraId="2054DF4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信息规范核查，执行标准教育部《2024届高校毕业生就业相关字段填写要求》</w:t>
      </w:r>
    </w:p>
    <w:p w14:paraId="779DC97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2）</w:t>
      </w:r>
      <w:r>
        <w:rPr>
          <w:rFonts w:hint="eastAsia" w:ascii="仿宋" w:hAnsi="仿宋" w:eastAsia="仿宋" w:cs="仿宋"/>
          <w:sz w:val="28"/>
          <w:szCs w:val="28"/>
        </w:rPr>
        <w:t>企业扎堆就业监测预警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教育部教育厅重点核查指标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689C3F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3）</w:t>
      </w:r>
      <w:r>
        <w:rPr>
          <w:rFonts w:hint="eastAsia" w:ascii="仿宋" w:hAnsi="仿宋" w:eastAsia="仿宋" w:cs="仿宋"/>
          <w:sz w:val="28"/>
          <w:szCs w:val="28"/>
        </w:rPr>
        <w:t>灵活就业监测预警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教育部教育厅重点核查指标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512C38B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其他形式</w:t>
      </w:r>
      <w:r>
        <w:rPr>
          <w:rFonts w:hint="eastAsia" w:ascii="仿宋" w:hAnsi="仿宋" w:eastAsia="仿宋" w:cs="仿宋"/>
          <w:sz w:val="28"/>
          <w:szCs w:val="28"/>
        </w:rPr>
        <w:t>就业单位监测预警</w:t>
      </w:r>
    </w:p>
    <w:p w14:paraId="34B19E8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5）</w:t>
      </w:r>
      <w:r>
        <w:rPr>
          <w:rFonts w:hint="eastAsia" w:ascii="仿宋" w:hAnsi="仿宋" w:eastAsia="仿宋" w:cs="仿宋"/>
          <w:sz w:val="28"/>
          <w:szCs w:val="28"/>
        </w:rPr>
        <w:t>就业单位所在地非生源地和非院校所在地监测预警</w:t>
      </w:r>
    </w:p>
    <w:p w14:paraId="0D49E82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6）</w:t>
      </w:r>
      <w:r>
        <w:rPr>
          <w:rFonts w:hint="eastAsia" w:ascii="仿宋" w:hAnsi="仿宋" w:eastAsia="仿宋" w:cs="仿宋"/>
          <w:sz w:val="28"/>
          <w:szCs w:val="28"/>
        </w:rPr>
        <w:t>毕业生代签监测预警</w:t>
      </w:r>
    </w:p>
    <w:p w14:paraId="17C0D6A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7）</w:t>
      </w:r>
      <w:r>
        <w:rPr>
          <w:rFonts w:hint="eastAsia" w:ascii="仿宋" w:hAnsi="仿宋" w:eastAsia="仿宋" w:cs="仿宋"/>
          <w:sz w:val="28"/>
          <w:szCs w:val="28"/>
        </w:rPr>
        <w:t>联系电话监测预警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同一号码在不同单位签约多名毕业生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0944CFB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8）</w:t>
      </w:r>
      <w:r>
        <w:rPr>
          <w:rFonts w:hint="eastAsia" w:ascii="仿宋" w:hAnsi="仿宋" w:eastAsia="仿宋" w:cs="仿宋"/>
          <w:sz w:val="28"/>
          <w:szCs w:val="28"/>
        </w:rPr>
        <w:t>教育部、教育厅反馈问题单位去向登记监测预警</w:t>
      </w:r>
    </w:p>
    <w:p w14:paraId="1052434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9）</w:t>
      </w:r>
      <w:r>
        <w:rPr>
          <w:rFonts w:hint="eastAsia" w:ascii="仿宋" w:hAnsi="仿宋" w:eastAsia="仿宋" w:cs="仿宋"/>
          <w:sz w:val="28"/>
          <w:szCs w:val="28"/>
        </w:rPr>
        <w:t>全省用人单位黑名单去向登记监测预警</w:t>
      </w:r>
    </w:p>
    <w:p w14:paraId="2527232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0）</w:t>
      </w:r>
      <w:r>
        <w:rPr>
          <w:rFonts w:hint="eastAsia" w:ascii="仿宋" w:hAnsi="仿宋" w:eastAsia="仿宋" w:cs="仿宋"/>
          <w:sz w:val="28"/>
          <w:szCs w:val="28"/>
        </w:rPr>
        <w:t>灵活就业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和其他形式</w:t>
      </w:r>
      <w:r>
        <w:rPr>
          <w:rFonts w:hint="eastAsia" w:ascii="仿宋" w:hAnsi="仿宋" w:eastAsia="仿宋" w:cs="仿宋"/>
          <w:sz w:val="28"/>
          <w:szCs w:val="28"/>
        </w:rPr>
        <w:t>就业去向登记阈值监测预警</w:t>
      </w:r>
    </w:p>
    <w:p w14:paraId="45AE626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1）</w:t>
      </w:r>
      <w:r>
        <w:rPr>
          <w:rFonts w:hint="eastAsia" w:ascii="仿宋" w:hAnsi="仿宋" w:eastAsia="仿宋" w:cs="仿宋"/>
          <w:sz w:val="28"/>
          <w:szCs w:val="28"/>
        </w:rPr>
        <w:t>同步教育部、省教育厅对毕业生数据监测的其他要求</w:t>
      </w:r>
    </w:p>
    <w:p w14:paraId="64EC5158">
      <w:pPr>
        <w:ind w:firstLine="560" w:firstLineChars="20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2）非规范性数据错误，系统内直接帮学院修改</w:t>
      </w:r>
    </w:p>
    <w:p w14:paraId="3708D59C">
      <w:pPr>
        <w:spacing w:line="360" w:lineRule="auto"/>
        <w:ind w:firstLine="562" w:firstLineChars="200"/>
        <w:rPr>
          <w:rFonts w:hint="default" w:ascii="仿宋" w:hAnsi="仿宋" w:eastAsia="仿宋" w:cs="宋体"/>
          <w:b/>
          <w:bCs/>
          <w:sz w:val="28"/>
          <w:szCs w:val="24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28"/>
          <w:szCs w:val="24"/>
          <w:lang w:val="en-US" w:eastAsia="zh-CN"/>
        </w:rPr>
        <w:t>2</w:t>
      </w:r>
      <w:r>
        <w:rPr>
          <w:rFonts w:hint="eastAsia" w:ascii="仿宋" w:hAnsi="仿宋" w:eastAsia="仿宋" w:cs="宋体"/>
          <w:b/>
          <w:bCs/>
          <w:sz w:val="28"/>
          <w:szCs w:val="24"/>
        </w:rPr>
        <w:t>、</w:t>
      </w:r>
      <w:r>
        <w:rPr>
          <w:rFonts w:hint="eastAsia" w:ascii="仿宋" w:hAnsi="仿宋" w:eastAsia="仿宋" w:cs="宋体"/>
          <w:b/>
          <w:bCs/>
          <w:sz w:val="28"/>
          <w:szCs w:val="24"/>
          <w:lang w:val="en-US" w:eastAsia="zh-CN"/>
        </w:rPr>
        <w:t>监测产物</w:t>
      </w:r>
    </w:p>
    <w:p w14:paraId="4C2D88F9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工作日每日</w:t>
      </w:r>
      <w:r>
        <w:rPr>
          <w:rFonts w:hint="eastAsia" w:ascii="仿宋" w:hAnsi="仿宋" w:eastAsia="仿宋" w:cs="仿宋"/>
          <w:sz w:val="28"/>
          <w:szCs w:val="28"/>
        </w:rPr>
        <w:t>反馈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数据</w:t>
      </w:r>
      <w:r>
        <w:rPr>
          <w:rFonts w:hint="eastAsia" w:ascii="仿宋" w:hAnsi="仿宋" w:eastAsia="仿宋" w:cs="仿宋"/>
          <w:sz w:val="28"/>
          <w:szCs w:val="28"/>
        </w:rPr>
        <w:t>监测结果明细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，提供相关就业监测核查报告。</w:t>
      </w:r>
    </w:p>
    <w:p w14:paraId="5ABAA8EB">
      <w:pPr>
        <w:spacing w:line="360" w:lineRule="auto"/>
        <w:ind w:firstLine="562" w:firstLineChars="200"/>
        <w:rPr>
          <w:rFonts w:hint="eastAsia" w:ascii="仿宋" w:hAnsi="仿宋" w:eastAsia="仿宋" w:cs="宋体"/>
          <w:b/>
          <w:bCs/>
          <w:sz w:val="28"/>
          <w:szCs w:val="24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28"/>
          <w:szCs w:val="24"/>
          <w:lang w:val="en-US" w:eastAsia="zh-CN"/>
        </w:rPr>
        <w:t>3</w:t>
      </w:r>
      <w:r>
        <w:rPr>
          <w:rFonts w:hint="eastAsia" w:ascii="仿宋" w:hAnsi="仿宋" w:eastAsia="仿宋" w:cs="宋体"/>
          <w:b/>
          <w:bCs/>
          <w:sz w:val="28"/>
          <w:szCs w:val="24"/>
        </w:rPr>
        <w:t>、</w:t>
      </w:r>
      <w:r>
        <w:rPr>
          <w:rFonts w:hint="eastAsia" w:ascii="仿宋" w:hAnsi="仿宋" w:eastAsia="仿宋" w:cs="宋体"/>
          <w:b/>
          <w:bCs/>
          <w:sz w:val="28"/>
          <w:szCs w:val="24"/>
          <w:lang w:val="en-US" w:eastAsia="zh-CN"/>
        </w:rPr>
        <w:t>验收标准：教育部和教育厅审核错误数据不能超过10条；</w:t>
      </w:r>
    </w:p>
    <w:p w14:paraId="7D2B5FEB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4"/>
          <w:lang w:val="en-US" w:eastAsia="zh-CN"/>
        </w:rPr>
        <w:t>超过10条，我院不予支付余款，同时成交供应商须退还已支付的合同价款。</w:t>
      </w:r>
    </w:p>
    <w:p w14:paraId="4B2942F8">
      <w:pPr>
        <w:pStyle w:val="10"/>
        <w:ind w:firstLine="562"/>
        <w:rPr>
          <w:rFonts w:ascii="仿宋" w:hAnsi="仿宋" w:eastAsia="仿宋" w:cs="仿宋"/>
          <w:b/>
          <w:bCs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</w:rPr>
        <w:t>二、服务期限</w:t>
      </w:r>
    </w:p>
    <w:p w14:paraId="6A9BA726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自合同签订之日至2025年12月31日。履约验收合格，双方均同意续签且在年度预算能保障的前提下，可续签下一年合同，合同一年一签，续签不超过2次。</w:t>
      </w:r>
    </w:p>
    <w:p w14:paraId="724A7D2F">
      <w:pPr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三、投标供应商资格条件</w:t>
      </w:r>
    </w:p>
    <w:p w14:paraId="4D4C7322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1、具有合法有效的营业执照，具有独立承担民事责任的能力（提供三证合一营业执照副本或营业执照、组织机构代码证、税务登记证副本复印件）；</w:t>
      </w:r>
    </w:p>
    <w:p w14:paraId="33B04D1A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2、近三年内，经营活动中没有重大违法记录（提供证明或者承诺）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1E26B2C7">
      <w:pPr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四、付款方式</w:t>
      </w:r>
    </w:p>
    <w:p w14:paraId="13B38E4F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签订合同后一个月内</w:t>
      </w:r>
      <w:r>
        <w:rPr>
          <w:rFonts w:hint="eastAsia" w:ascii="仿宋" w:hAnsi="仿宋" w:eastAsia="仿宋" w:cs="仿宋"/>
          <w:sz w:val="28"/>
          <w:szCs w:val="28"/>
        </w:rPr>
        <w:t>支付合同金额的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0%，验收合格后支付余款（12月底前）。</w:t>
      </w:r>
    </w:p>
    <w:p w14:paraId="4D975068">
      <w:pPr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五、公告时间</w:t>
      </w:r>
    </w:p>
    <w:p w14:paraId="40277290">
      <w:pPr>
        <w:spacing w:line="360" w:lineRule="auto"/>
        <w:ind w:firstLine="560" w:firstLineChars="200"/>
        <w:rPr>
          <w:rFonts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2025年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月1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日至2025年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日</w:t>
      </w:r>
    </w:p>
    <w:p w14:paraId="48BAB548">
      <w:pPr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六、报价要求</w:t>
      </w:r>
    </w:p>
    <w:p w14:paraId="0EB54380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投标报价需要包含所有第三方平台对接及功能开发、人工和相关措施、税金费用，投标单位不得以任何理由向我院要求收取其他费用。</w:t>
      </w:r>
    </w:p>
    <w:p w14:paraId="5DD50710">
      <w:pPr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七、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其他</w:t>
      </w:r>
      <w:r>
        <w:rPr>
          <w:rFonts w:hint="eastAsia" w:ascii="仿宋" w:hAnsi="仿宋" w:eastAsia="仿宋" w:cs="仿宋"/>
          <w:b/>
          <w:sz w:val="28"/>
          <w:szCs w:val="28"/>
        </w:rPr>
        <w:t>要求</w:t>
      </w:r>
    </w:p>
    <w:p w14:paraId="524D9025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1、中标通知书发出后，十日内签订合同，若十日内中标供应商不与我院签订合同，视为放弃中标资格，我院有权重新选择中标单位；</w:t>
      </w:r>
    </w:p>
    <w:p w14:paraId="4C046F34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2、系统需在签订合同后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三个工作日内开始数据监测工作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 w14:paraId="57EFE44C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我院有权对成交供应商进行合同期内的履约情况进行检查，督促成交人的服务工作。对在检查中发现的未按本招标文件和合同约定提供服务的，将下达整改通知书，成交供应商须及时整改，并将整改情况书面报我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就业办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 w14:paraId="5C9DA663">
      <w:pPr>
        <w:spacing w:line="360" w:lineRule="auto"/>
        <w:ind w:firstLine="560" w:firstLineChars="200"/>
        <w:rPr>
          <w:rFonts w:ascii="仿宋" w:hAnsi="仿宋" w:eastAsia="仿宋" w:cs="仿宋"/>
          <w:b/>
          <w:strike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、基于本次招标需求，需要中标单位持续不断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地</w:t>
      </w:r>
      <w:r>
        <w:rPr>
          <w:rFonts w:hint="eastAsia" w:ascii="仿宋" w:hAnsi="仿宋" w:eastAsia="仿宋" w:cs="仿宋"/>
          <w:sz w:val="28"/>
          <w:szCs w:val="28"/>
        </w:rPr>
        <w:t>提供服务，并一直在服务期内保持服务产品的主动升级。</w:t>
      </w:r>
    </w:p>
    <w:p w14:paraId="6C63EF58">
      <w:pPr>
        <w:spacing w:line="360" w:lineRule="auto"/>
        <w:ind w:firstLine="560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、若有国家有关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法律法规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和规章有强制性规定但招标文件未列明的情形，则中标单位应按照有关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法律法规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和规章强制性规定执行。</w:t>
      </w:r>
    </w:p>
    <w:p w14:paraId="74591FA2">
      <w:pPr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八、投标文件要求</w:t>
      </w:r>
    </w:p>
    <w:p w14:paraId="575D2554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贵单位如有意参加，请提供下列文件：</w:t>
      </w:r>
    </w:p>
    <w:p w14:paraId="699AFE68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1、报价函（加盖单位公章）；</w:t>
      </w:r>
    </w:p>
    <w:p w14:paraId="08C5F7A5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2、资格要求中证件及证明等复印件（加盖单位公章）；</w:t>
      </w:r>
    </w:p>
    <w:p w14:paraId="16C24A30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3、法定代表人身份证复印件（加盖单位公章）；</w:t>
      </w:r>
    </w:p>
    <w:p w14:paraId="1C65C3DE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4、法定代表人授权书、授权代表身份证复印件（加盖单位公章，法定代表人参加不提供）；</w:t>
      </w:r>
    </w:p>
    <w:p w14:paraId="2A41643D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5、所递送文件需自行密封，否则不予受理。</w:t>
      </w:r>
    </w:p>
    <w:p w14:paraId="2401827B">
      <w:pPr>
        <w:pStyle w:val="10"/>
        <w:spacing w:line="360" w:lineRule="auto"/>
        <w:ind w:firstLine="0" w:firstLineChars="0"/>
        <w:rPr>
          <w:rFonts w:ascii="仿宋" w:hAnsi="仿宋" w:eastAsia="仿宋" w:cs="宋体"/>
          <w:color w:val="333333"/>
          <w:sz w:val="30"/>
          <w:szCs w:val="30"/>
        </w:rPr>
      </w:pPr>
    </w:p>
    <w:p w14:paraId="260761D6">
      <w:pPr>
        <w:spacing w:line="360" w:lineRule="auto"/>
        <w:ind w:firstLine="640" w:firstLineChars="200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 xml:space="preserve">       安徽新闻出版职业技术学院</w:t>
      </w:r>
    </w:p>
    <w:p w14:paraId="452C991D">
      <w:pPr>
        <w:spacing w:line="360" w:lineRule="auto"/>
        <w:ind w:firstLine="600" w:firstLineChars="200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 xml:space="preserve">                                  2025年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月1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30C3D056-2DFB-4622-9AA1-7E349B00F45A}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ZTE5MDI3ODZhOWU0MzE2NWE4NjIxYjVlZTUyZmMifQ=="/>
    <w:docVar w:name="KSO_WPS_MARK_KEY" w:val="23c42e74-c406-4ff3-8d18-9378c297a440"/>
  </w:docVars>
  <w:rsids>
    <w:rsidRoot w:val="00E60F0B"/>
    <w:rsid w:val="000F75E6"/>
    <w:rsid w:val="00185A4C"/>
    <w:rsid w:val="001B4389"/>
    <w:rsid w:val="001D7933"/>
    <w:rsid w:val="002F776E"/>
    <w:rsid w:val="003F2FCF"/>
    <w:rsid w:val="00407907"/>
    <w:rsid w:val="004947E7"/>
    <w:rsid w:val="005C386B"/>
    <w:rsid w:val="005D0D2A"/>
    <w:rsid w:val="00660C8E"/>
    <w:rsid w:val="00661010"/>
    <w:rsid w:val="006F52B2"/>
    <w:rsid w:val="00720598"/>
    <w:rsid w:val="007329E3"/>
    <w:rsid w:val="00866106"/>
    <w:rsid w:val="00873A7D"/>
    <w:rsid w:val="00874DB0"/>
    <w:rsid w:val="008D503C"/>
    <w:rsid w:val="008F32B1"/>
    <w:rsid w:val="00933F17"/>
    <w:rsid w:val="009C72C6"/>
    <w:rsid w:val="00A20A60"/>
    <w:rsid w:val="00A4705C"/>
    <w:rsid w:val="00A90F5B"/>
    <w:rsid w:val="00AA7553"/>
    <w:rsid w:val="00AC67F6"/>
    <w:rsid w:val="00AF7BE3"/>
    <w:rsid w:val="00B06038"/>
    <w:rsid w:val="00BB01F1"/>
    <w:rsid w:val="00BC3D3C"/>
    <w:rsid w:val="00C07BDF"/>
    <w:rsid w:val="00C21656"/>
    <w:rsid w:val="00C83423"/>
    <w:rsid w:val="00CA21EC"/>
    <w:rsid w:val="00CB0BC3"/>
    <w:rsid w:val="00CE45E0"/>
    <w:rsid w:val="00D00B00"/>
    <w:rsid w:val="00D112C2"/>
    <w:rsid w:val="00D85F01"/>
    <w:rsid w:val="00D970AB"/>
    <w:rsid w:val="00DC59DB"/>
    <w:rsid w:val="00E60F0B"/>
    <w:rsid w:val="00E9666D"/>
    <w:rsid w:val="00ED7E51"/>
    <w:rsid w:val="00EF3C58"/>
    <w:rsid w:val="00F2615F"/>
    <w:rsid w:val="00F3307E"/>
    <w:rsid w:val="00FA2F7F"/>
    <w:rsid w:val="00FA7397"/>
    <w:rsid w:val="01507E4C"/>
    <w:rsid w:val="035154DF"/>
    <w:rsid w:val="049802FF"/>
    <w:rsid w:val="068A4E6D"/>
    <w:rsid w:val="07F43A9E"/>
    <w:rsid w:val="092956D2"/>
    <w:rsid w:val="0A426D43"/>
    <w:rsid w:val="0ACE6199"/>
    <w:rsid w:val="0BB0724A"/>
    <w:rsid w:val="0BE56359"/>
    <w:rsid w:val="0D5053BD"/>
    <w:rsid w:val="0E68540D"/>
    <w:rsid w:val="0F2F5234"/>
    <w:rsid w:val="0FCE6738"/>
    <w:rsid w:val="0FF73ED0"/>
    <w:rsid w:val="10394476"/>
    <w:rsid w:val="10B56E3D"/>
    <w:rsid w:val="153F7E44"/>
    <w:rsid w:val="15E816E4"/>
    <w:rsid w:val="16856C77"/>
    <w:rsid w:val="16AD675D"/>
    <w:rsid w:val="172C5003"/>
    <w:rsid w:val="185F20EC"/>
    <w:rsid w:val="18A42142"/>
    <w:rsid w:val="19103171"/>
    <w:rsid w:val="19104A16"/>
    <w:rsid w:val="1AFB49B1"/>
    <w:rsid w:val="1B10673F"/>
    <w:rsid w:val="1B44703D"/>
    <w:rsid w:val="1B4A3DD6"/>
    <w:rsid w:val="1B8C1BF4"/>
    <w:rsid w:val="1D8B3A5B"/>
    <w:rsid w:val="1EE028D3"/>
    <w:rsid w:val="1EFA2F0E"/>
    <w:rsid w:val="215E0ED4"/>
    <w:rsid w:val="223F19C7"/>
    <w:rsid w:val="25542878"/>
    <w:rsid w:val="26092131"/>
    <w:rsid w:val="28577A06"/>
    <w:rsid w:val="285B3F5A"/>
    <w:rsid w:val="2976035F"/>
    <w:rsid w:val="2BA9159F"/>
    <w:rsid w:val="2E8F19EB"/>
    <w:rsid w:val="302B2F2D"/>
    <w:rsid w:val="313C4103"/>
    <w:rsid w:val="346559BF"/>
    <w:rsid w:val="358D4F5B"/>
    <w:rsid w:val="367B5D4F"/>
    <w:rsid w:val="397B4B8F"/>
    <w:rsid w:val="3BD2590C"/>
    <w:rsid w:val="3BD966B8"/>
    <w:rsid w:val="3D522512"/>
    <w:rsid w:val="3E71292C"/>
    <w:rsid w:val="3EE772EB"/>
    <w:rsid w:val="3F510AD1"/>
    <w:rsid w:val="4045485F"/>
    <w:rsid w:val="40791647"/>
    <w:rsid w:val="43515EAA"/>
    <w:rsid w:val="45F55107"/>
    <w:rsid w:val="484520BA"/>
    <w:rsid w:val="49173199"/>
    <w:rsid w:val="4B7E0B02"/>
    <w:rsid w:val="4B822083"/>
    <w:rsid w:val="50E35958"/>
    <w:rsid w:val="514D02F4"/>
    <w:rsid w:val="519C65AE"/>
    <w:rsid w:val="543739B0"/>
    <w:rsid w:val="57DB4414"/>
    <w:rsid w:val="5B485734"/>
    <w:rsid w:val="5CC46D8F"/>
    <w:rsid w:val="5F111707"/>
    <w:rsid w:val="5F732B94"/>
    <w:rsid w:val="62DC6C2D"/>
    <w:rsid w:val="63755EBC"/>
    <w:rsid w:val="63E736A3"/>
    <w:rsid w:val="65711CFD"/>
    <w:rsid w:val="68D04302"/>
    <w:rsid w:val="6BA84AE2"/>
    <w:rsid w:val="6E165292"/>
    <w:rsid w:val="6F84133D"/>
    <w:rsid w:val="701A6333"/>
    <w:rsid w:val="7073589D"/>
    <w:rsid w:val="71115DBA"/>
    <w:rsid w:val="72604CD6"/>
    <w:rsid w:val="726B3416"/>
    <w:rsid w:val="74CA3676"/>
    <w:rsid w:val="76AF168C"/>
    <w:rsid w:val="76EE0498"/>
    <w:rsid w:val="77795DF8"/>
    <w:rsid w:val="789172FC"/>
    <w:rsid w:val="78F16182"/>
    <w:rsid w:val="78F308E7"/>
    <w:rsid w:val="7984574E"/>
    <w:rsid w:val="798C0642"/>
    <w:rsid w:val="7C9944BA"/>
    <w:rsid w:val="7CBD63AD"/>
    <w:rsid w:val="7E7F0292"/>
    <w:rsid w:val="7EE24139"/>
    <w:rsid w:val="7FB8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qFormat/>
    <w:uiPriority w:val="0"/>
    <w:pPr>
      <w:jc w:val="left"/>
    </w:pPr>
    <w:rPr>
      <w:rFonts w:asciiTheme="minorHAnsi" w:hAnsiTheme="minorHAnsi" w:eastAsiaTheme="minorEastAsia" w:cstheme="minorBidi"/>
      <w:szCs w:val="24"/>
    </w:rPr>
  </w:style>
  <w:style w:type="paragraph" w:styleId="4">
    <w:name w:val="Body Text"/>
    <w:basedOn w:val="1"/>
    <w:link w:val="15"/>
    <w:qFormat/>
    <w:uiPriority w:val="1"/>
    <w:rPr>
      <w:sz w:val="24"/>
    </w:rPr>
  </w:style>
  <w:style w:type="paragraph" w:styleId="5">
    <w:name w:val="Body Text Indent"/>
    <w:basedOn w:val="1"/>
    <w:link w:val="16"/>
    <w:semiHidden/>
    <w:unhideWhenUsed/>
    <w:qFormat/>
    <w:uiPriority w:val="99"/>
    <w:pPr>
      <w:spacing w:after="120"/>
      <w:ind w:left="420" w:leftChars="200"/>
    </w:pPr>
  </w:style>
  <w:style w:type="paragraph" w:styleId="6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5"/>
    <w:semiHidden/>
    <w:unhideWhenUsed/>
    <w:qFormat/>
    <w:uiPriority w:val="99"/>
    <w:rPr>
      <w:rFonts w:ascii="Calibri" w:hAnsi="Calibri" w:eastAsia="宋体" w:cs="Times New Roman"/>
      <w:b/>
      <w:bCs/>
      <w:szCs w:val="22"/>
    </w:rPr>
  </w:style>
  <w:style w:type="paragraph" w:styleId="10">
    <w:name w:val="Body Text First Indent 2"/>
    <w:basedOn w:val="5"/>
    <w:next w:val="4"/>
    <w:link w:val="17"/>
    <w:qFormat/>
    <w:uiPriority w:val="0"/>
    <w:pPr>
      <w:spacing w:after="0"/>
      <w:ind w:left="0" w:leftChars="0" w:firstLine="420" w:firstLineChars="200"/>
    </w:pPr>
    <w:rPr>
      <w:rFonts w:ascii="楷体_GB2312" w:eastAsia="楷体_GB2312"/>
      <w:bCs/>
      <w:kern w:val="0"/>
      <w:sz w:val="20"/>
      <w:szCs w:val="32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character" w:customStyle="1" w:styleId="15">
    <w:name w:val="正文文本 字符"/>
    <w:basedOn w:val="13"/>
    <w:link w:val="4"/>
    <w:qFormat/>
    <w:uiPriority w:val="1"/>
    <w:rPr>
      <w:rFonts w:ascii="Calibri" w:hAnsi="Calibri" w:eastAsia="宋体" w:cs="Times New Roman"/>
      <w:sz w:val="24"/>
    </w:rPr>
  </w:style>
  <w:style w:type="character" w:customStyle="1" w:styleId="16">
    <w:name w:val="正文文本缩进 字符"/>
    <w:basedOn w:val="13"/>
    <w:link w:val="5"/>
    <w:semiHidden/>
    <w:qFormat/>
    <w:uiPriority w:val="99"/>
    <w:rPr>
      <w:rFonts w:ascii="Calibri" w:hAnsi="Calibri" w:eastAsia="宋体" w:cs="Times New Roman"/>
    </w:rPr>
  </w:style>
  <w:style w:type="character" w:customStyle="1" w:styleId="17">
    <w:name w:val="正文首行缩进 2 字符"/>
    <w:basedOn w:val="16"/>
    <w:link w:val="10"/>
    <w:qFormat/>
    <w:uiPriority w:val="0"/>
    <w:rPr>
      <w:rFonts w:ascii="楷体_GB2312" w:hAnsi="Calibri" w:eastAsia="楷体_GB2312" w:cs="Times New Roman"/>
      <w:bCs/>
      <w:kern w:val="0"/>
      <w:sz w:val="20"/>
      <w:szCs w:val="32"/>
    </w:rPr>
  </w:style>
  <w:style w:type="character" w:customStyle="1" w:styleId="18">
    <w:name w:val="标题 4 字符"/>
    <w:basedOn w:val="13"/>
    <w:link w:val="2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9">
    <w:name w:val="页眉 字符"/>
    <w:basedOn w:val="13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页脚 字符"/>
    <w:basedOn w:val="13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1">
    <w:name w:val="1正文"/>
    <w:basedOn w:val="1"/>
    <w:autoRedefine/>
    <w:qFormat/>
    <w:uiPriority w:val="0"/>
    <w:pPr>
      <w:widowControl/>
      <w:spacing w:line="360" w:lineRule="auto"/>
      <w:jc w:val="left"/>
    </w:pPr>
    <w:rPr>
      <w:rFonts w:ascii="微软雅黑" w:hAnsi="微软雅黑" w:eastAsia="微软雅黑" w:cs="宋体"/>
      <w:color w:val="000000"/>
      <w:spacing w:val="2"/>
      <w:kern w:val="24"/>
      <w:sz w:val="24"/>
      <w:szCs w:val="30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批注文字 字符"/>
    <w:basedOn w:val="13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批注框文本 字符"/>
    <w:basedOn w:val="13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5">
    <w:name w:val="批注主题 字符"/>
    <w:basedOn w:val="23"/>
    <w:link w:val="9"/>
    <w:semiHidden/>
    <w:qFormat/>
    <w:uiPriority w:val="99"/>
    <w:rPr>
      <w:rFonts w:ascii="Calibri" w:hAnsi="Calibr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1296</Words>
  <Characters>1333</Characters>
  <Lines>39</Lines>
  <Paragraphs>11</Paragraphs>
  <TotalTime>15</TotalTime>
  <ScaleCrop>false</ScaleCrop>
  <LinksUpToDate>false</LinksUpToDate>
  <CharactersWithSpaces>1392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2024-01-04T01:47:00Z</dcterms:created>
  <dc:creator>陈松</dc:creator>
  <cp:lastModifiedBy>囂張ヾ</cp:lastModifiedBy>
  <cp:lastPrinted>2025-02-13T03:48:00Z</cp:lastPrinted>
  <dcterms:modified xsi:type="dcterms:W3CDTF">2025-04-16T02:46:48Z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7B4D205AD0E64CE69FA8E1D678CA7A05_13</vt:lpwstr>
  </property>
  <property fmtid="{D5CDD505-2E9C-101B-9397-08002B2CF9AE}" pid="4" name="KSOTemplateDocerSaveRecord">
    <vt:lpwstr>eyJoZGlkIjoiNGQ0ODFiYzk1ZmFlZmVlYWJmMTdjNDgwNjA2OTU4ODYiLCJ1c2VySWQiOiI2ODg3NzI4MjkifQ==</vt:lpwstr>
  </property>
</Properties>
</file>