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C3" w:rsidRDefault="00EF1F6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1"/>
        <w:jc w:val="center"/>
        <w:rPr>
          <w:rFonts w:ascii="华文仿宋" w:eastAsia="华文仿宋" w:hAnsi="华文仿宋" w:cs="宋体"/>
          <w:b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202</w:t>
      </w:r>
      <w:r w:rsidR="008174C2">
        <w:rPr>
          <w:rFonts w:ascii="华文仿宋" w:eastAsia="华文仿宋" w:hAnsi="华文仿宋" w:cs="宋体"/>
          <w:b/>
          <w:color w:val="333333"/>
          <w:kern w:val="0"/>
          <w:sz w:val="30"/>
          <w:szCs w:val="30"/>
        </w:rPr>
        <w:t>5</w:t>
      </w: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年维修维保（第</w:t>
      </w:r>
      <w:r w:rsidR="008174C2"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一</w:t>
      </w: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批次）询价函</w:t>
      </w:r>
    </w:p>
    <w:p w:rsidR="00392BC3" w:rsidRDefault="00392BC3">
      <w:pPr>
        <w:pStyle w:val="2"/>
        <w:ind w:firstLine="400"/>
      </w:pP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我院拟对学生宿舍设施等进行维修，现通过询价方式采购确定服务商，欢迎符合条件的供应商参加。现就有关事项公告如下：</w:t>
      </w:r>
    </w:p>
    <w:p w:rsidR="00392BC3" w:rsidRDefault="00EF1F66">
      <w:pPr>
        <w:pStyle w:val="af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采购需求、规格和要求</w:t>
      </w:r>
    </w:p>
    <w:tbl>
      <w:tblPr>
        <w:tblW w:w="9000" w:type="dxa"/>
        <w:tblInd w:w="-227" w:type="dxa"/>
        <w:tblLook w:val="04A0" w:firstRow="1" w:lastRow="0" w:firstColumn="1" w:lastColumn="0" w:noHBand="0" w:noVBand="1"/>
      </w:tblPr>
      <w:tblGrid>
        <w:gridCol w:w="748"/>
        <w:gridCol w:w="1481"/>
        <w:gridCol w:w="2148"/>
        <w:gridCol w:w="3223"/>
        <w:gridCol w:w="741"/>
        <w:gridCol w:w="659"/>
      </w:tblGrid>
      <w:tr w:rsidR="00392BC3">
        <w:trPr>
          <w:trHeight w:val="51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5C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5C018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数量</w:t>
            </w:r>
          </w:p>
        </w:tc>
      </w:tr>
      <w:tr w:rsidR="00392BC3">
        <w:trPr>
          <w:trHeight w:val="51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271EC1" w:rsidTr="00D003E8">
        <w:trPr>
          <w:trHeight w:val="16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瓷砖更换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</w:t>
            </w:r>
            <w:r>
              <w:rPr>
                <w:rFonts w:ascii="仿宋" w:eastAsia="仿宋" w:hAnsi="仿宋" w:hint="eastAsia"/>
                <w:color w:val="000000"/>
              </w:rPr>
              <w:br/>
              <w:t>图书科技楼一楼106、107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600*600，按照现场实际尺寸配备颜色相近瓷砖进行更换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块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50</w:t>
            </w:r>
          </w:p>
        </w:tc>
      </w:tr>
      <w:tr w:rsidR="00271EC1" w:rsidTr="00D003E8">
        <w:trPr>
          <w:trHeight w:val="5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井盖更换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西门广场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更换重型球墨井盖（600*600）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12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漏水修复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东苑1号楼：208、301、116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东苑3号楼：413、321、319、314、313、404、311、219</w:t>
            </w:r>
            <w:r>
              <w:rPr>
                <w:rFonts w:ascii="仿宋" w:eastAsia="仿宋" w:hAnsi="仿宋" w:hint="eastAsia"/>
                <w:color w:val="000000"/>
              </w:rPr>
              <w:br/>
              <w:t>西苑3号楼：1021、306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1、给水管重新铺设打压检测，找出漏水点，铲除相应瓷砖，做雨虹防水两遍，闭水实验，不漏水铺贴恢复，配同规格瓷砖铺贴（不限于冲水阀及橡胶皮垫等配件等）；</w:t>
            </w:r>
            <w:r>
              <w:rPr>
                <w:rFonts w:ascii="仿宋" w:eastAsia="仿宋" w:hAnsi="仿宋" w:hint="eastAsia"/>
                <w:color w:val="000000"/>
              </w:rPr>
              <w:br/>
              <w:t>2、原墙面乳胶漆铲除打磨，重新胶漆滚涂，三遍（一底两面）。（具体做法以实际情况为准）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</w:t>
            </w:r>
          </w:p>
        </w:tc>
      </w:tr>
      <w:tr w:rsidR="00271EC1" w:rsidTr="006B2850">
        <w:trPr>
          <w:trHeight w:val="10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卫生间吊顶更换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东苑1号楼：409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东苑3号楼：322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原吊顶拆除，更换铝扣板吊顶（龙骨及吊杆均需更换）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271EC1" w:rsidTr="006B2850">
        <w:trPr>
          <w:trHeight w:val="5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玻璃更换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东苑3号楼：409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阳台玻璃移门64*188，单玻厚度5mm；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块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5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安装地漏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双创二楼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双创中心二楼东、西阳台找最低点开孔布75管安装15*15cm方形不锈钢75管专用地漏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271EC1" w:rsidTr="006B2850">
        <w:trPr>
          <w:trHeight w:val="4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栅栏安装1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食堂东侧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PVC栅栏，欧式地插款，70*42cm/片，墨绿色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70</w:t>
            </w:r>
          </w:p>
        </w:tc>
      </w:tr>
      <w:tr w:rsidR="00271EC1" w:rsidTr="006B2850">
        <w:trPr>
          <w:trHeight w:val="10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栅栏安装2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科技楼北面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防腐木栅栏，地插平头宽，120*40cm/片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7.2</w:t>
            </w:r>
          </w:p>
        </w:tc>
      </w:tr>
      <w:tr w:rsidR="00271EC1" w:rsidTr="006B2850">
        <w:trPr>
          <w:trHeight w:val="5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配电箱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总配电房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1、名称：动力配电箱</w:t>
            </w:r>
            <w:r>
              <w:rPr>
                <w:rFonts w:ascii="仿宋" w:eastAsia="仿宋" w:hAnsi="仿宋" w:hint="eastAsia"/>
                <w:color w:val="000000"/>
              </w:rPr>
              <w:br/>
              <w:t>2、安装方式：挂墙明装</w:t>
            </w:r>
            <w:r>
              <w:rPr>
                <w:rFonts w:ascii="仿宋" w:eastAsia="仿宋" w:hAnsi="仿宋" w:hint="eastAsia"/>
                <w:color w:val="000000"/>
              </w:rPr>
              <w:br/>
              <w:t>3、元器件类型：总开透明物联网智能漏电断路器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IOTM2LR-250M/3NY 100-250A可调塑壳漏电断路器，分断路器正泰NXM-125S/63A/3P 2个，正泰NXM-125S/100A/3P 2个，iCLICK米飞碟蓝牙mesh网关，人民电器RDCBC/TJ-2P（带漏电）断路器5个</w:t>
            </w:r>
            <w:r>
              <w:rPr>
                <w:rFonts w:ascii="仿宋" w:eastAsia="仿宋" w:hAnsi="仿宋" w:hint="eastAsia"/>
                <w:color w:val="000000"/>
              </w:rPr>
              <w:br/>
              <w:t>4、箱体尺寸及接线类型：正泰NX10-8060/20，上进上出（1根YJV4*120+1*70,4根YJV4*25+1*16），根据进/出线规格数量预开线孔并设置橡胶双面护线圈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1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配电箱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1、名称：户外配电箱</w:t>
            </w:r>
            <w:r>
              <w:rPr>
                <w:rFonts w:ascii="仿宋" w:eastAsia="仿宋" w:hAnsi="仿宋" w:hint="eastAsia"/>
                <w:color w:val="000000"/>
              </w:rPr>
              <w:br/>
              <w:t>2、安装方式：立柱安装</w:t>
            </w:r>
            <w:r>
              <w:rPr>
                <w:rFonts w:ascii="仿宋" w:eastAsia="仿宋" w:hAnsi="仿宋" w:hint="eastAsia"/>
                <w:color w:val="000000"/>
              </w:rPr>
              <w:br/>
              <w:t>3、元器件类型：总开正泰NXM-125S/3300/3P，分断路器正泰NXMLE-125S/63A/3P VE30mA ，透明IOTB2-63/4LZ漏电断路器，iCLICK米飞碟蓝牙mesh网关，人民电器RDCBC/TJ-2P（带漏电）断路器 5个，奥亿普超六类镀银跳线2m5根，人民电器RDCBC-LED-63 2个</w:t>
            </w:r>
            <w:r>
              <w:rPr>
                <w:rFonts w:ascii="仿宋" w:eastAsia="仿宋" w:hAnsi="仿宋" w:hint="eastAsia"/>
                <w:color w:val="000000"/>
              </w:rPr>
              <w:br/>
              <w:t>4、箱体尺寸及接线类型：铂盾T1-1（40*60*20mm），下进下出（1根YJV3*50+1*25,1根YJV5*16）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10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配电箱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1、名称：户外配电箱</w:t>
            </w:r>
            <w:r>
              <w:rPr>
                <w:rFonts w:ascii="仿宋" w:eastAsia="仿宋" w:hAnsi="仿宋" w:hint="eastAsia"/>
                <w:color w:val="000000"/>
              </w:rPr>
              <w:br/>
              <w:t>2、安装方式：挂墙明装</w:t>
            </w:r>
            <w:r>
              <w:rPr>
                <w:rFonts w:ascii="仿宋" w:eastAsia="仿宋" w:hAnsi="仿宋" w:hint="eastAsia"/>
                <w:color w:val="000000"/>
              </w:rPr>
              <w:br/>
              <w:t>3、元器件类型：工业插座箱KEOLEA KL283413-C157定制版（10A5孔插座6个，16A3孔插座2个），iCLICK米飞碟蓝牙mesh网关，人民电器RDCBC/TJ-2P（带漏电）断路器 5个，透明IOTB2-63/4LZ漏电断路器，透明IOTB2-32/2LZ漏电断路器，透明边缘计算网关（含10年4G流量）2个，GL.iNet GL-MT6000 Router1个，施耐德EA9XN310模数化导轨式电源插座，5孔10A5个，3孔16A5个4、箱体尺寸及接线类型：铂盾T1-1（40*60*20mm），下进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下出（</w:t>
            </w:r>
            <w:r>
              <w:rPr>
                <w:rFonts w:ascii="仿宋" w:eastAsia="仿宋" w:hAnsi="仿宋" w:hint="eastAsia"/>
                <w:color w:val="000000"/>
                <w:u w:val="single"/>
              </w:rPr>
              <w:t>1根YJV3*50+1*25校方提供</w:t>
            </w:r>
            <w:r>
              <w:rPr>
                <w:rFonts w:ascii="仿宋" w:eastAsia="仿宋" w:hAnsi="仿宋" w:hint="eastAsia"/>
                <w:color w:val="000000"/>
              </w:rPr>
              <w:t>,1根YJV5*16）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手提工业插座箱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KEPPLER KL-C083提工业插座箱，材质：阻燃PC+ABS，空开1P32A4个，10A5孔插座6个，16A3孔插座2个，电源线为10m白色正泰RVV3*4mm2配合正泰3芯32A航空插头，瑞翰直头两插+两孔母插弹簧线1米/2米，正泰3芯32A连接器1个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套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电力电缆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F0647E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总配电房</w:t>
            </w:r>
            <w:bookmarkStart w:id="0" w:name="_GoBack"/>
            <w:bookmarkEnd w:id="0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1、名称：电力电缆</w:t>
            </w:r>
            <w:r>
              <w:rPr>
                <w:rFonts w:ascii="仿宋" w:eastAsia="仿宋" w:hAnsi="仿宋" w:hint="eastAsia"/>
                <w:color w:val="000000"/>
              </w:rPr>
              <w:br/>
              <w:t>2、型号：WDZ-YJY-4*120+1*70</w:t>
            </w:r>
            <w:r>
              <w:rPr>
                <w:rFonts w:ascii="仿宋" w:eastAsia="仿宋" w:hAnsi="仿宋" w:hint="eastAsia"/>
                <w:color w:val="000000"/>
              </w:rPr>
              <w:br/>
              <w:t>3、敷设方式、部位：桥架内敷设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电力电缆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双创中心1</w:t>
            </w:r>
            <w:r>
              <w:rPr>
                <w:rFonts w:ascii="仿宋" w:eastAsia="仿宋" w:hAnsi="仿宋"/>
                <w:color w:val="000000"/>
              </w:rPr>
              <w:t>-4</w:t>
            </w:r>
            <w:r>
              <w:rPr>
                <w:rFonts w:ascii="仿宋" w:eastAsia="仿宋" w:hAnsi="仿宋" w:hint="eastAsia"/>
                <w:color w:val="000000"/>
              </w:rPr>
              <w:t>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1、名称：电力电缆</w:t>
            </w:r>
            <w:r>
              <w:rPr>
                <w:rFonts w:ascii="仿宋" w:eastAsia="仿宋" w:hAnsi="仿宋" w:hint="eastAsia"/>
                <w:color w:val="000000"/>
              </w:rPr>
              <w:br/>
              <w:t>2、型号：WDZ-YJY-1*95</w:t>
            </w:r>
            <w:r>
              <w:rPr>
                <w:rFonts w:ascii="仿宋" w:eastAsia="仿宋" w:hAnsi="仿宋" w:hint="eastAsia"/>
                <w:color w:val="000000"/>
              </w:rPr>
              <w:br/>
              <w:t>3、敷设方式、部位：穿管/桥架内敷设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桥架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总配电房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1、名称：耐火桥架</w:t>
            </w:r>
            <w:r>
              <w:rPr>
                <w:rFonts w:ascii="仿宋" w:eastAsia="仿宋" w:hAnsi="仿宋" w:hint="eastAsia"/>
                <w:color w:val="000000"/>
              </w:rPr>
              <w:br/>
              <w:t>2、规格：100*100</w:t>
            </w:r>
            <w:r>
              <w:rPr>
                <w:rFonts w:ascii="仿宋" w:eastAsia="仿宋" w:hAnsi="仿宋" w:hint="eastAsia"/>
                <w:color w:val="000000"/>
              </w:rPr>
              <w:br/>
              <w:t>3、材质：金属</w:t>
            </w:r>
            <w:r>
              <w:rPr>
                <w:rFonts w:ascii="仿宋" w:eastAsia="仿宋" w:hAnsi="仿宋" w:hint="eastAsia"/>
                <w:color w:val="000000"/>
              </w:rPr>
              <w:br/>
              <w:t>4、类型：槽式</w:t>
            </w:r>
            <w:r>
              <w:rPr>
                <w:rFonts w:ascii="仿宋" w:eastAsia="仿宋" w:hAnsi="仿宋" w:hint="eastAsia"/>
                <w:color w:val="000000"/>
              </w:rPr>
              <w:br/>
              <w:t>5、接地方式：符合规范要求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电气配管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1、材质:MPP</w:t>
            </w:r>
            <w:r>
              <w:rPr>
                <w:rFonts w:ascii="仿宋" w:eastAsia="仿宋" w:hAnsi="仿宋" w:hint="eastAsia"/>
                <w:color w:val="000000"/>
              </w:rPr>
              <w:br/>
              <w:t>2、规格:50，厚度4/3，接口热/电熔连接</w:t>
            </w:r>
            <w:r>
              <w:rPr>
                <w:rFonts w:ascii="仿宋" w:eastAsia="仿宋" w:hAnsi="仿宋" w:hint="eastAsia"/>
                <w:color w:val="000000"/>
              </w:rPr>
              <w:br/>
              <w:t>3、配置形式及部位:埋地铺设，要求管顶距地面≥0.7m，沟底铺设10~15cm细砂垫层并夯实，回填时两侧细土捣实，弯曲半径≥15倍管外径，即0.75m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m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100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独立接地装置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1、依据相关规范制作室外独立接地装置</w:t>
            </w:r>
            <w:r>
              <w:rPr>
                <w:rFonts w:ascii="仿宋" w:eastAsia="仿宋" w:hAnsi="仿宋" w:hint="eastAsia"/>
                <w:color w:val="000000"/>
              </w:rPr>
              <w:br/>
              <w:t>2、满足接地电阻≤4</w:t>
            </w:r>
            <w:r>
              <w:rPr>
                <w:rFonts w:eastAsia="仿宋" w:cs="Calibri"/>
                <w:color w:val="000000"/>
              </w:rPr>
              <w:t>Ω</w:t>
            </w:r>
            <w:r>
              <w:rPr>
                <w:rFonts w:ascii="仿宋" w:eastAsia="仿宋" w:hAnsi="仿宋" w:hint="eastAsia"/>
                <w:color w:val="000000"/>
              </w:rPr>
              <w:t>，保障室外配电箱的可靠接地安全要求</w:t>
            </w:r>
            <w:r>
              <w:rPr>
                <w:rFonts w:ascii="仿宋" w:eastAsia="仿宋" w:hAnsi="仿宋" w:hint="eastAsia"/>
                <w:color w:val="000000"/>
              </w:rPr>
              <w:br/>
              <w:t>3、1根YJV1*25连至配电箱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配电箱立柱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科技楼北广场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304不锈锈钢配电箱立柱杆，直径100mm，高500mm，含安装基础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监控录像机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西门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海康威视DS-7832N-Z2/Pro录像机，8TB储存容量，32路接入，绿联 hdmi转dvi双向互转编织线身1.5m1根，Candysign CP-02小电拼Ultra1个，配犀架，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 xml:space="preserve">Candysign SlimBolt 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™</w:t>
            </w:r>
            <w:r>
              <w:rPr>
                <w:rFonts w:ascii="仿宋" w:eastAsia="仿宋" w:hAnsi="仿宋" w:hint="eastAsia"/>
                <w:color w:val="000000"/>
              </w:rPr>
              <w:t xml:space="preserve"> 细雳线80Gbps,0.8m1根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压力传感器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西苑3号楼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建大仁科RS-FPCH-PV无线压力送变器,0-2.5MPa量程，安装接口M20*1.5，NB-IOT信号传输（含10年流量费），电池寿命5年，奥亿普超六类镀银跳线5m1根，伟星PPR测压三通热熔安装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烟雾报警器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F7B25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科技楼楼梯间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1、海康威视烟雾报警器，电池续航3年，5个</w:t>
            </w:r>
            <w:r>
              <w:rPr>
                <w:rFonts w:ascii="仿宋" w:eastAsia="仿宋" w:hAnsi="仿宋" w:hint="eastAsia"/>
                <w:color w:val="000000"/>
              </w:rPr>
              <w:br/>
              <w:t>2、海康威视WIFI款烟雾报警器，烟温双测，WIFI直连（3年电话/短信通知），电池续航2年，2个</w:t>
            </w:r>
            <w:r>
              <w:rPr>
                <w:rFonts w:ascii="仿宋" w:eastAsia="仿宋" w:hAnsi="仿宋" w:hint="eastAsia"/>
                <w:color w:val="000000"/>
              </w:rPr>
              <w:br/>
              <w:t>3、海康威视智能4G款烟雾报警器，烟温双测，4G移动物联卡（含5年流量、3年电话/短信通知），电池续航5年，2个</w:t>
            </w:r>
            <w:r>
              <w:rPr>
                <w:rFonts w:ascii="仿宋" w:eastAsia="仿宋" w:hAnsi="仿宋" w:hint="eastAsia"/>
                <w:color w:val="000000"/>
              </w:rPr>
              <w:br/>
              <w:t>4、绿米AqaraJY-GZ-01 AQ烟雾报警器2个，配备绿米联创方舟智慧中枢M3网关1个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阀门更换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西苑3号楼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DN50不锈钢闸阀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会议室灯具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双创中心222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塔源TY-CXD </w:t>
            </w:r>
            <w:r>
              <w:rPr>
                <w:rFonts w:ascii="仿宋" w:eastAsia="仿宋" w:hAnsi="仿宋" w:hint="eastAsia"/>
                <w:color w:val="000000"/>
              </w:rPr>
              <w:br/>
              <w:t>30cm泛光灯，12W，6000K，1支</w:t>
            </w:r>
            <w:r>
              <w:rPr>
                <w:rFonts w:ascii="仿宋" w:eastAsia="仿宋" w:hAnsi="仿宋" w:hint="eastAsia"/>
                <w:color w:val="000000"/>
              </w:rPr>
              <w:br/>
              <w:t>60cm泛光灯，24W，6000K，1支</w:t>
            </w:r>
            <w:r>
              <w:rPr>
                <w:rFonts w:ascii="仿宋" w:eastAsia="仿宋" w:hAnsi="仿宋" w:hint="eastAsia"/>
                <w:color w:val="000000"/>
              </w:rPr>
              <w:br/>
              <w:t>33cm折叠聚光格栅灯，18W，6000K，1支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床梯更换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西苑2号楼：528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原床梯拆除，按照现场尺寸更换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处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抽屉更换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西苑1号楼：403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按现场实际尺寸制作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石材铺装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西苑1号楼南侧广场、东苑3号楼北侧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土方平整，碎石填筑并夯实，石材铺装（尺寸及样式待定）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布罩灯更换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图书科技楼接待室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布罩灯更换灯珠，灯膜按现场尺寸更换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钢制防火门维修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图书科技楼报告厅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钢制防火门门扇除锈处理。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伸缩缝及水泥抹灰处理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图书馆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1、伸缩缝安装钢板；</w:t>
            </w:r>
            <w:r>
              <w:rPr>
                <w:rFonts w:ascii="仿宋" w:eastAsia="仿宋" w:hAnsi="仿宋" w:hint="eastAsia"/>
                <w:color w:val="000000"/>
              </w:rPr>
              <w:br/>
              <w:t>2、水泥抹灰拆除。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防火门更换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教学楼二楼东侧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木质防火门更换，尺寸约：2600mm*2600mm（包括摇头玻璃）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扇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二次供水水泵控制器维修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教学楼地下室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水泵控制器维修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供水水管接头维修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西3地下泵房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供水水管接头检修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排水沟盖板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西3地下室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钢制盖板更换300mm*600mm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50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水龙外附挂锁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实验实训中心北侧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定做不锈钢盒子并配备挂锁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</w:tr>
      <w:tr w:rsidR="00271EC1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消防逃生窗安装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图书科技楼二楼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原有不锈钢防盗窗切割，尺寸：80*60cm，配备密码锁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个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40</w:t>
            </w:r>
          </w:p>
        </w:tc>
      </w:tr>
      <w:tr w:rsidR="00271EC1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护栏维修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篮球场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护栏、看台扶手除锈刷防锈漆，颜色同原有色，破损护网随坏随换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护墙板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1、15厚欧松板固定在墙面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</w:tr>
      <w:tr w:rsidR="00271EC1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床体维修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西苑1号楼：227、423床梆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加固、焊接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处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271EC1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台盆更换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西苑1号楼226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卫生间台盆、台面更换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隔断安装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1、轻钢龙骨石膏板隔墙；</w:t>
            </w:r>
            <w:r>
              <w:rPr>
                <w:rFonts w:ascii="仿宋" w:eastAsia="仿宋" w:hAnsi="仿宋" w:hint="eastAsia"/>
                <w:color w:val="000000"/>
              </w:rPr>
              <w:br/>
              <w:t>2、隔墙、原墙面腻子粉披刮三遍，乳胶漆滚涂三遍；</w:t>
            </w:r>
            <w:r>
              <w:rPr>
                <w:rFonts w:ascii="仿宋" w:eastAsia="仿宋" w:hAnsi="仿宋" w:hint="eastAsia"/>
                <w:color w:val="000000"/>
              </w:rPr>
              <w:br/>
              <w:t>3、开隐形门两扇，配挂锁；</w:t>
            </w:r>
            <w:r>
              <w:rPr>
                <w:rFonts w:ascii="仿宋" w:eastAsia="仿宋" w:hAnsi="仿宋" w:hint="eastAsia"/>
                <w:color w:val="000000"/>
              </w:rPr>
              <w:br/>
              <w:t>4、就近取电，安装三盏led圆形吸顶灯。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地胶铺设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原地面破损瓷砖拆除，水泥砂浆找平，水泥基自流平，铺设2.0mm塑胶地板，材质符合环保要求。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护墙板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1、竹木纤维梅花孔饰面板8mm厚，材质：</w:t>
            </w:r>
            <w:r>
              <w:rPr>
                <w:rFonts w:ascii="仿宋" w:eastAsia="仿宋" w:hAnsi="仿宋" w:hint="eastAsia"/>
                <w:color w:val="000000"/>
              </w:rPr>
              <w:br/>
              <w:t>竹木纤维+高分子PVC，表面PUR热熔胶覆膜，EO级环保，点胶锁扣V缝拼接安装，白色；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长条桌安装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材质：实木颗粒板，钢架厚度不小1mm，尺寸：0.5m*2.4m*1.05m；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吧台凳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图书科技楼一楼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铁艺+实木凳面，靠背高99cm,凳高74cm，圆型凳面直径34cm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把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新建小花坛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西门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1、人工机械路面破除；</w:t>
            </w:r>
            <w:r>
              <w:rPr>
                <w:rFonts w:ascii="仿宋" w:eastAsia="仿宋" w:hAnsi="仿宋" w:hint="eastAsia"/>
                <w:color w:val="000000"/>
              </w:rPr>
              <w:br/>
              <w:t>2、砖砌花坛，水泥砂浆粉刷；</w:t>
            </w:r>
            <w:r>
              <w:rPr>
                <w:rFonts w:ascii="仿宋" w:eastAsia="仿宋" w:hAnsi="仿宋" w:hint="eastAsia"/>
                <w:color w:val="000000"/>
              </w:rPr>
              <w:br/>
              <w:t>3、种植土回填；</w:t>
            </w:r>
            <w:r>
              <w:rPr>
                <w:rFonts w:ascii="仿宋" w:eastAsia="仿宋" w:hAnsi="仿宋" w:hint="eastAsia"/>
                <w:color w:val="000000"/>
              </w:rPr>
              <w:br/>
              <w:t>4、建筑垃圾外运  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管道疏通、维修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东苑1号楼：206、208、309</w:t>
            </w:r>
            <w:r>
              <w:rPr>
                <w:rFonts w:ascii="仿宋" w:eastAsia="仿宋" w:hAnsi="仿宋" w:hint="eastAsia"/>
                <w:color w:val="000000"/>
              </w:rPr>
              <w:br/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东苑2号楼：公共卫生间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东苑3号楼：223</w:t>
            </w:r>
            <w:r>
              <w:rPr>
                <w:rFonts w:ascii="仿宋" w:eastAsia="仿宋" w:hAnsi="仿宋" w:hint="eastAsia"/>
                <w:color w:val="000000"/>
              </w:rPr>
              <w:br/>
              <w:t>西苑3号楼：一楼公共卫生间、109（主下水管）、111（主下水管）、615、607、1225、1505</w:t>
            </w:r>
            <w:r>
              <w:rPr>
                <w:rFonts w:ascii="仿宋" w:eastAsia="仿宋" w:hAnsi="仿宋" w:hint="eastAsia"/>
                <w:color w:val="000000"/>
              </w:rPr>
              <w:br/>
              <w:t>实训楼：一楼、四楼男公共卫生间</w:t>
            </w:r>
            <w:r>
              <w:rPr>
                <w:rFonts w:ascii="仿宋" w:eastAsia="仿宋" w:hAnsi="仿宋" w:hint="eastAsia"/>
                <w:color w:val="000000"/>
              </w:rPr>
              <w:br/>
              <w:t>体育场：男、女公共卫生间（各3个蹲坑）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使用疏通机进行管道疏通并清理杂物（不限于破除地面、开挖、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更换管道等）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处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</w:tr>
      <w:tr w:rsidR="00271EC1" w:rsidTr="006B2850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电子围栏、刺网恢复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西门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1、四线路合金终端杆全套铝底座Φ32*850mm（3个）；</w:t>
            </w:r>
            <w:r>
              <w:rPr>
                <w:rFonts w:ascii="仿宋" w:eastAsia="仿宋" w:hAnsi="仿宋" w:hint="eastAsia"/>
                <w:color w:val="000000"/>
              </w:rPr>
              <w:br/>
              <w:t>2、电子围栏专用合金线若干；</w:t>
            </w:r>
            <w:r>
              <w:rPr>
                <w:rFonts w:ascii="仿宋" w:eastAsia="仿宋" w:hAnsi="仿宋" w:hint="eastAsia"/>
                <w:color w:val="000000"/>
              </w:rPr>
              <w:br/>
              <w:t>3、不锈钢立柱3根；</w:t>
            </w:r>
            <w:r>
              <w:rPr>
                <w:rFonts w:ascii="仿宋" w:eastAsia="仿宋" w:hAnsi="仿宋" w:hint="eastAsia"/>
                <w:color w:val="000000"/>
              </w:rPr>
              <w:br/>
              <w:t>4、直线型刀刺网。（长度以现场实际为准）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1EC1" w:rsidRDefault="00271EC1" w:rsidP="00271EC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</w:tr>
      <w:tr w:rsidR="00392BC3" w:rsidTr="00EF1F66">
        <w:trPr>
          <w:trHeight w:val="428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注：具体工程量以审计审核为准。</w:t>
            </w:r>
          </w:p>
          <w:p w:rsidR="00EF1F66" w:rsidRPr="00EF1F66" w:rsidRDefault="00EF1F66" w:rsidP="00EF1F66">
            <w:pPr>
              <w:pStyle w:val="2"/>
              <w:ind w:firstLine="400"/>
              <w:rPr>
                <w:lang w:bidi="ar"/>
              </w:rPr>
            </w:pPr>
          </w:p>
        </w:tc>
      </w:tr>
    </w:tbl>
    <w:p w:rsidR="00392BC3" w:rsidRDefault="00EF1F66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二、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投标供应商</w:t>
      </w:r>
      <w:r>
        <w:rPr>
          <w:rFonts w:ascii="华文仿宋" w:eastAsia="华文仿宋" w:hAnsi="华文仿宋" w:hint="eastAsia"/>
          <w:b/>
          <w:sz w:val="30"/>
          <w:szCs w:val="30"/>
        </w:rPr>
        <w:t>资格条件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595959"/>
          <w:kern w:val="0"/>
          <w:sz w:val="30"/>
          <w:szCs w:val="30"/>
        </w:rPr>
        <w:t>1、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三、报价要求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四、付款方式</w:t>
      </w:r>
    </w:p>
    <w:p w:rsidR="00392BC3" w:rsidRDefault="00EF1F6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验收合格后一次性付款（结算金额以审计结果为准）。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五、公告时间</w:t>
      </w:r>
    </w:p>
    <w:p w:rsidR="005C018C" w:rsidRDefault="005C018C" w:rsidP="005C018C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日至202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日。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153467" w:rsidRPr="00153467" w:rsidRDefault="00EF1F66" w:rsidP="00153467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1、现场勘查：202</w:t>
      </w:r>
      <w:r w:rsidR="005C018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年</w:t>
      </w:r>
      <w:r w:rsidR="005C018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</w:t>
      </w:r>
      <w:r w:rsidR="005C018C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日15:</w:t>
      </w:r>
      <w:r w:rsidR="00A45910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0，统一勘查现场，了解现场具体情况。（参加统一勘察现场并签字确认，未参加统一勘查现场不具备投标资格。）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2、中标通知书发出后，十日内签订合同，若十日内中标供应商不与招标人签订合同，视为放弃中标资格，招标人有权重新选择中标人。</w:t>
      </w:r>
    </w:p>
    <w:p w:rsidR="00153467" w:rsidRPr="00153467" w:rsidRDefault="00153467" w:rsidP="00153467">
      <w:pPr>
        <w:pStyle w:val="2"/>
        <w:ind w:firstLine="600"/>
        <w:rPr>
          <w:rFonts w:ascii="仿宋" w:eastAsia="仿宋" w:hAnsi="仿宋" w:cs="宋体"/>
          <w:bCs w:val="0"/>
          <w:color w:val="000000" w:themeColor="text1"/>
          <w:sz w:val="30"/>
          <w:szCs w:val="30"/>
        </w:rPr>
      </w:pPr>
      <w:r w:rsidRPr="00153467">
        <w:rPr>
          <w:rFonts w:ascii="仿宋" w:eastAsia="仿宋" w:hAnsi="仿宋" w:cs="宋体" w:hint="eastAsia"/>
          <w:bCs w:val="0"/>
          <w:color w:val="000000" w:themeColor="text1"/>
          <w:sz w:val="30"/>
          <w:szCs w:val="30"/>
        </w:rPr>
        <w:t>3、履约保证金：合同签订前以转账方式</w:t>
      </w:r>
      <w:r>
        <w:rPr>
          <w:rFonts w:ascii="仿宋" w:eastAsia="仿宋" w:hAnsi="仿宋" w:cs="宋体" w:hint="eastAsia"/>
          <w:bCs w:val="0"/>
          <w:color w:val="000000" w:themeColor="text1"/>
          <w:sz w:val="30"/>
          <w:szCs w:val="30"/>
        </w:rPr>
        <w:t>向招标人缴纳5</w:t>
      </w:r>
      <w:r>
        <w:rPr>
          <w:rFonts w:ascii="仿宋" w:eastAsia="仿宋" w:hAnsi="仿宋" w:cs="宋体"/>
          <w:bCs w:val="0"/>
          <w:color w:val="000000" w:themeColor="text1"/>
          <w:sz w:val="30"/>
          <w:szCs w:val="30"/>
        </w:rPr>
        <w:t>000</w:t>
      </w:r>
      <w:r>
        <w:rPr>
          <w:rFonts w:ascii="仿宋" w:eastAsia="仿宋" w:hAnsi="仿宋" w:cs="宋体" w:hint="eastAsia"/>
          <w:bCs w:val="0"/>
          <w:color w:val="000000" w:themeColor="text1"/>
          <w:sz w:val="30"/>
          <w:szCs w:val="30"/>
        </w:rPr>
        <w:t>元作为履约保证金，该项目验收合格后一次性无息退还。</w:t>
      </w:r>
    </w:p>
    <w:p w:rsidR="00392BC3" w:rsidRDefault="001713D6">
      <w:pPr>
        <w:pStyle w:val="2"/>
        <w:ind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/>
          <w:color w:val="333333"/>
          <w:sz w:val="30"/>
          <w:szCs w:val="30"/>
        </w:rPr>
        <w:t>4</w:t>
      </w:r>
      <w:r w:rsidR="00EF1F66">
        <w:rPr>
          <w:rFonts w:ascii="仿宋" w:eastAsia="仿宋" w:hAnsi="仿宋" w:cs="宋体" w:hint="eastAsia"/>
          <w:color w:val="333333"/>
          <w:sz w:val="30"/>
          <w:szCs w:val="30"/>
        </w:rPr>
        <w:t>、工期</w:t>
      </w:r>
      <w:r w:rsidR="008C6F32">
        <w:rPr>
          <w:rFonts w:ascii="仿宋" w:eastAsia="仿宋" w:hAnsi="仿宋" w:cs="宋体" w:hint="eastAsia"/>
          <w:color w:val="333333"/>
          <w:sz w:val="30"/>
          <w:szCs w:val="30"/>
        </w:rPr>
        <w:t>：</w:t>
      </w:r>
      <w:r w:rsidR="00114E30">
        <w:rPr>
          <w:rFonts w:ascii="仿宋" w:eastAsia="仿宋" w:hAnsi="仿宋" w:cs="宋体"/>
          <w:color w:val="333333"/>
          <w:sz w:val="30"/>
          <w:szCs w:val="30"/>
        </w:rPr>
        <w:t>35</w:t>
      </w:r>
      <w:r w:rsidR="00114E30">
        <w:rPr>
          <w:rFonts w:ascii="仿宋" w:eastAsia="仿宋" w:hAnsi="仿宋" w:cs="宋体" w:hint="eastAsia"/>
          <w:color w:val="333333"/>
          <w:sz w:val="30"/>
          <w:szCs w:val="30"/>
        </w:rPr>
        <w:t>个日历日</w:t>
      </w:r>
      <w:r w:rsidR="00EF1F66">
        <w:rPr>
          <w:rFonts w:ascii="仿宋" w:eastAsia="仿宋" w:hAnsi="仿宋" w:cs="宋体" w:hint="eastAsia"/>
          <w:color w:val="333333"/>
          <w:sz w:val="30"/>
          <w:szCs w:val="30"/>
        </w:rPr>
        <w:t>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七、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投标文件要求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贵单位如有意参加，请提供下列文件：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1、报价函（加盖单位公章）；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5、所递送文件需自行密封，否则不予受理。</w:t>
      </w:r>
    </w:p>
    <w:p w:rsidR="00392BC3" w:rsidRDefault="00392BC3">
      <w:pPr>
        <w:pStyle w:val="2"/>
        <w:spacing w:line="500" w:lineRule="exact"/>
        <w:ind w:firstLine="600"/>
        <w:rPr>
          <w:rFonts w:ascii="仿宋" w:eastAsia="仿宋" w:hAnsi="仿宋" w:cs="宋体"/>
          <w:color w:val="333333"/>
          <w:sz w:val="30"/>
          <w:szCs w:val="30"/>
        </w:rPr>
      </w:pPr>
    </w:p>
    <w:p w:rsidR="00392BC3" w:rsidRDefault="00EF1F66">
      <w:pPr>
        <w:pStyle w:val="2"/>
        <w:ind w:firstLine="64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sz w:val="32"/>
        </w:rPr>
        <w:t xml:space="preserve"> </w:t>
      </w:r>
      <w:r>
        <w:rPr>
          <w:rFonts w:ascii="宋体" w:hAnsi="宋体" w:cs="宋体"/>
          <w:color w:val="000000" w:themeColor="text1"/>
          <w:sz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 安徽新闻出版职业技术学院</w:t>
      </w:r>
    </w:p>
    <w:p w:rsidR="00392BC3" w:rsidRDefault="00EF1F66">
      <w:pPr>
        <w:pStyle w:val="2"/>
        <w:ind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                          202</w:t>
      </w:r>
      <w:r w:rsidR="005C018C">
        <w:rPr>
          <w:rFonts w:ascii="仿宋" w:eastAsia="仿宋" w:hAnsi="仿宋" w:cs="宋体"/>
          <w:color w:val="333333"/>
          <w:sz w:val="30"/>
          <w:szCs w:val="30"/>
        </w:rPr>
        <w:t>5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年</w:t>
      </w:r>
      <w:r w:rsidR="005C018C">
        <w:rPr>
          <w:rFonts w:ascii="仿宋" w:eastAsia="仿宋" w:hAnsi="仿宋" w:cs="宋体"/>
          <w:color w:val="333333"/>
          <w:sz w:val="30"/>
          <w:szCs w:val="30"/>
        </w:rPr>
        <w:t>4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月</w:t>
      </w:r>
      <w:r w:rsidR="005C018C">
        <w:rPr>
          <w:rFonts w:ascii="仿宋" w:eastAsia="仿宋" w:hAnsi="仿宋" w:cs="宋体"/>
          <w:color w:val="333333"/>
          <w:sz w:val="30"/>
          <w:szCs w:val="30"/>
        </w:rPr>
        <w:t>7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日</w:t>
      </w:r>
    </w:p>
    <w:sectPr w:rsidR="0039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59" w:rsidRDefault="00242659" w:rsidP="005C018C">
      <w:r>
        <w:separator/>
      </w:r>
    </w:p>
  </w:endnote>
  <w:endnote w:type="continuationSeparator" w:id="0">
    <w:p w:rsidR="00242659" w:rsidRDefault="00242659" w:rsidP="005C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思源宋体 CN ExtraLight">
    <w:altName w:val="宋体"/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59" w:rsidRDefault="00242659" w:rsidP="005C018C">
      <w:r>
        <w:separator/>
      </w:r>
    </w:p>
  </w:footnote>
  <w:footnote w:type="continuationSeparator" w:id="0">
    <w:p w:rsidR="00242659" w:rsidRDefault="00242659" w:rsidP="005C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1B19"/>
    <w:multiLevelType w:val="multilevel"/>
    <w:tmpl w:val="4B9A1B19"/>
    <w:lvl w:ilvl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3E7E"/>
    <w:rsid w:val="00017EF9"/>
    <w:rsid w:val="000231B7"/>
    <w:rsid w:val="00053D88"/>
    <w:rsid w:val="000614D9"/>
    <w:rsid w:val="000941F7"/>
    <w:rsid w:val="00095645"/>
    <w:rsid w:val="000B2A45"/>
    <w:rsid w:val="000F5342"/>
    <w:rsid w:val="00114E30"/>
    <w:rsid w:val="00153467"/>
    <w:rsid w:val="001713D6"/>
    <w:rsid w:val="00172EEF"/>
    <w:rsid w:val="00191EF8"/>
    <w:rsid w:val="00231A2E"/>
    <w:rsid w:val="00242659"/>
    <w:rsid w:val="00271EC1"/>
    <w:rsid w:val="002976FE"/>
    <w:rsid w:val="002A05AA"/>
    <w:rsid w:val="002A4CA8"/>
    <w:rsid w:val="002F7B25"/>
    <w:rsid w:val="0032033D"/>
    <w:rsid w:val="003219C4"/>
    <w:rsid w:val="00337E74"/>
    <w:rsid w:val="00392BC3"/>
    <w:rsid w:val="003A0485"/>
    <w:rsid w:val="004470E9"/>
    <w:rsid w:val="004A071B"/>
    <w:rsid w:val="004A453F"/>
    <w:rsid w:val="004C07EF"/>
    <w:rsid w:val="004E1890"/>
    <w:rsid w:val="004E3E8A"/>
    <w:rsid w:val="004F25D3"/>
    <w:rsid w:val="00567A52"/>
    <w:rsid w:val="005A3D32"/>
    <w:rsid w:val="005C018C"/>
    <w:rsid w:val="005C34B9"/>
    <w:rsid w:val="00603444"/>
    <w:rsid w:val="00613133"/>
    <w:rsid w:val="00633EB8"/>
    <w:rsid w:val="0066719C"/>
    <w:rsid w:val="006E43F0"/>
    <w:rsid w:val="00703672"/>
    <w:rsid w:val="0073177F"/>
    <w:rsid w:val="00754E6E"/>
    <w:rsid w:val="007E50E9"/>
    <w:rsid w:val="0080288A"/>
    <w:rsid w:val="008174C2"/>
    <w:rsid w:val="00822AB7"/>
    <w:rsid w:val="0085367A"/>
    <w:rsid w:val="0086063A"/>
    <w:rsid w:val="008A4E9D"/>
    <w:rsid w:val="008A6839"/>
    <w:rsid w:val="008B7E5B"/>
    <w:rsid w:val="008C0295"/>
    <w:rsid w:val="008C6F32"/>
    <w:rsid w:val="00922911"/>
    <w:rsid w:val="00981584"/>
    <w:rsid w:val="009F0C9A"/>
    <w:rsid w:val="009F3FB1"/>
    <w:rsid w:val="00A03BBA"/>
    <w:rsid w:val="00A448C8"/>
    <w:rsid w:val="00A45910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CB5E2F"/>
    <w:rsid w:val="00D163F9"/>
    <w:rsid w:val="00D576B7"/>
    <w:rsid w:val="00D851DD"/>
    <w:rsid w:val="00D93567"/>
    <w:rsid w:val="00DA4789"/>
    <w:rsid w:val="00E15682"/>
    <w:rsid w:val="00E17E53"/>
    <w:rsid w:val="00EF1F66"/>
    <w:rsid w:val="00F05F42"/>
    <w:rsid w:val="00F0647E"/>
    <w:rsid w:val="00F70CD4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1DE838E0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A2A1D12"/>
    <w:rsid w:val="2AB42A2C"/>
    <w:rsid w:val="2B0822F0"/>
    <w:rsid w:val="2BD37112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245FE4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DC6F77"/>
    <w:rsid w:val="6DC61F70"/>
    <w:rsid w:val="6E930520"/>
    <w:rsid w:val="6F93134B"/>
    <w:rsid w:val="71C9352C"/>
    <w:rsid w:val="75410568"/>
    <w:rsid w:val="77163802"/>
    <w:rsid w:val="79537342"/>
    <w:rsid w:val="7AA93854"/>
    <w:rsid w:val="7B767CB7"/>
    <w:rsid w:val="7C4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349A6-597D-465A-ABA0-A2ECED78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0E86FE"/>
      <w:u w:val="none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f3">
    <w:name w:val="Hyperlink"/>
    <w:basedOn w:val="a0"/>
    <w:uiPriority w:val="99"/>
    <w:semiHidden/>
    <w:unhideWhenUsed/>
    <w:qFormat/>
    <w:rPr>
      <w:color w:val="0E86FE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font61">
    <w:name w:val="font61"/>
    <w:basedOn w:val="a0"/>
    <w:qFormat/>
    <w:rPr>
      <w:rFonts w:ascii="思源宋体 CN ExtraLight" w:eastAsia="思源宋体 CN ExtraLight" w:hAnsi="思源宋体 CN ExtraLight" w:cs="思源宋体 CN ExtraLigh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c">
    <w:name w:val="页眉 字符"/>
    <w:basedOn w:val="a0"/>
    <w:link w:val="ab"/>
    <w:uiPriority w:val="99"/>
    <w:qFormat/>
    <w:rPr>
      <w:rFonts w:ascii="Calibri" w:hAnsi="Calibri"/>
      <w:kern w:val="2"/>
      <w:sz w:val="18"/>
      <w:szCs w:val="18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日期 字符"/>
    <w:basedOn w:val="a0"/>
    <w:link w:val="a6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716</Words>
  <Characters>4087</Characters>
  <Application>Microsoft Office Word</Application>
  <DocSecurity>0</DocSecurity>
  <Lines>34</Lines>
  <Paragraphs>9</Paragraphs>
  <ScaleCrop>false</ScaleCrop>
  <Company>China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</dc:creator>
  <cp:lastModifiedBy>韦秀飞</cp:lastModifiedBy>
  <cp:revision>43</cp:revision>
  <dcterms:created xsi:type="dcterms:W3CDTF">2022-07-05T05:13:00Z</dcterms:created>
  <dcterms:modified xsi:type="dcterms:W3CDTF">2025-04-07T02:14:00Z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