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01" w:firstLineChars="200"/>
        <w:jc w:val="center"/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2023年维修维保（第</w:t>
      </w: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  <w:lang w:val="en-US" w:eastAsia="zh-CN"/>
        </w:rPr>
        <w:t>三</w:t>
      </w: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批次）询价函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600" w:firstLineChars="20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我院拟对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教学楼地砖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等项目进行维修，现通过询价方式采购确定服务商，欢迎符合条件的供应商参加。现就有关事项公告如下：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1" w:firstLineChars="200"/>
        <w:jc w:val="left"/>
        <w:rPr>
          <w:rFonts w:hint="eastAsia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一、采购需求、规格和要求</w:t>
      </w:r>
    </w:p>
    <w:tbl>
      <w:tblPr>
        <w:tblStyle w:val="8"/>
        <w:tblpPr w:leftFromText="181" w:rightFromText="181" w:vertAnchor="text" w:horzAnchor="page" w:tblpX="778" w:tblpY="421"/>
        <w:tblOverlap w:val="never"/>
        <w:tblW w:w="10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89"/>
        <w:gridCol w:w="1626"/>
        <w:gridCol w:w="4575"/>
        <w:gridCol w:w="912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4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地砖修复</w:t>
            </w:r>
          </w:p>
        </w:tc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教学楼701、二楼走廊</w:t>
            </w:r>
          </w:p>
        </w:tc>
        <w:tc>
          <w:tcPr>
            <w:tcW w:w="4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600*600瓷砖按照原有色或相近色更换（按照50块报价，不受实际数量影响，由此产生风险由招标人和中标人各自承担）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水管焊接</w:t>
            </w:r>
          </w:p>
        </w:tc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学院西门</w:t>
            </w:r>
          </w:p>
        </w:tc>
        <w:tc>
          <w:tcPr>
            <w:tcW w:w="4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水管截断，60堵头焊接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球墨铸铁井盖更换</w:t>
            </w:r>
          </w:p>
        </w:tc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学院西门</w:t>
            </w:r>
          </w:p>
        </w:tc>
        <w:tc>
          <w:tcPr>
            <w:tcW w:w="4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按照现场实际尺寸更换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防水处理</w:t>
            </w:r>
          </w:p>
        </w:tc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一楼报告厅顶部</w:t>
            </w:r>
          </w:p>
        </w:tc>
        <w:tc>
          <w:tcPr>
            <w:tcW w:w="4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具体处理方案现场确定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筒灯更换</w:t>
            </w:r>
          </w:p>
        </w:tc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图书科技楼一楼报告厅</w:t>
            </w:r>
          </w:p>
        </w:tc>
        <w:tc>
          <w:tcPr>
            <w:tcW w:w="4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原样更换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布罩灯更换</w:t>
            </w:r>
          </w:p>
        </w:tc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图书馆、二楼会议室</w:t>
            </w:r>
          </w:p>
        </w:tc>
        <w:tc>
          <w:tcPr>
            <w:tcW w:w="4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原布罩灯更换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实木复合门更换</w:t>
            </w:r>
          </w:p>
        </w:tc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图书科技楼一楼报告厅、五楼会议室</w:t>
            </w:r>
          </w:p>
        </w:tc>
        <w:tc>
          <w:tcPr>
            <w:tcW w:w="4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尺寸：2.2m×1.4m（含五金等配件）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门框修复</w:t>
            </w:r>
          </w:p>
        </w:tc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图书科技楼202</w:t>
            </w:r>
          </w:p>
        </w:tc>
        <w:tc>
          <w:tcPr>
            <w:tcW w:w="4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原门框修复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雨水篦子更换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图书楼科技楼北侧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石材750×400×20，厚8不锈钢隐形石材雨水口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道路铺设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西苑1号楼南侧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石材采用60cm×50cm×10cm，素土夯实，碎石垫层，水泥砂浆找平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防腐木修复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西苑1号楼南侧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按照原有防腐木更换破损位置(长7.8m×0.15m）、其他位置重新油漆处理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宣传栏窗框更换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食堂南侧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宣传栏橱窗外框更换，厚度不小于5mm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500" w:lineRule="exact"/>
        <w:ind w:firstLine="600"/>
        <w:rPr>
          <w:rFonts w:hint="eastAsia"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二、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投标供应商</w:t>
      </w:r>
      <w:r>
        <w:rPr>
          <w:rFonts w:hint="eastAsia" w:ascii="华文仿宋" w:hAnsi="华文仿宋" w:eastAsia="华文仿宋"/>
          <w:b/>
          <w:sz w:val="30"/>
          <w:szCs w:val="30"/>
        </w:rPr>
        <w:t>资格条件</w:t>
      </w:r>
    </w:p>
    <w:p>
      <w:pPr>
        <w:spacing w:line="500" w:lineRule="exact"/>
        <w:ind w:firstLine="6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595959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宋体"/>
          <w:color w:val="333333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、近三年内，经营活动中没有重大违法记录（提供证明或者承诺）。</w:t>
      </w:r>
    </w:p>
    <w:p>
      <w:pPr>
        <w:widowControl/>
        <w:shd w:val="clear" w:color="auto" w:fill="FFFFFF"/>
        <w:adjustRightInd w:val="0"/>
        <w:snapToGrid w:val="0"/>
        <w:ind w:firstLine="60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三、报价要求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投标报价包括人工等所有直接和相关措施、税金费用等全部费用。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四、付款方式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验收合格后一次性付款（结算金额以审计结果为准）。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五、公告时间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日至202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六、其它要求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1、现场勘查：2023年3月15日15：30，统一勘查现场，了解现场具体情况。（参加统一勘察现场并签字确认，未参加统一勘查现场不具备投标资格。）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2、中标通知书发出后，三日内签订合同，若三日内中标供应商不与招标人签订合同，视为放弃中标资格，招标人有权重新选择中标人。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3、投标人应根据现场施工基础环境及正常施工流程成本进行平衡报价，招标人有权根据实际情况对相关工程进行增加或删减，投标人应考虑到这种风险；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具体时间双方协商确定。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、具体工程量以结算审计审核为准。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七、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投标文件要求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贵单位如有意参加，请提供下列文件：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1、报价函（加盖单位公章）；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2、资格要求中证件及证明等复印件（加盖单位公章）；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3、法定代表人身份证复印件（加盖单位公章）；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5、所递送文件需自行密封，否则不予受理。</w:t>
      </w:r>
    </w:p>
    <w:p>
      <w:pPr>
        <w:pStyle w:val="2"/>
        <w:ind w:firstLine="0" w:firstLineChars="0"/>
        <w:rPr>
          <w:rFonts w:ascii="仿宋" w:hAnsi="仿宋" w:eastAsia="仿宋" w:cs="宋体"/>
          <w:color w:val="333333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 安徽新闻出版职业技术学院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                          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5ZWU0MzI5ZGE5ZDFlZDlmMmQ5ZmMwOGVmMjcwYzQifQ=="/>
  </w:docVars>
  <w:rsids>
    <w:rsidRoot w:val="00C71D24"/>
    <w:rsid w:val="00017EF9"/>
    <w:rsid w:val="000231B7"/>
    <w:rsid w:val="000614D9"/>
    <w:rsid w:val="00095645"/>
    <w:rsid w:val="000B2A45"/>
    <w:rsid w:val="000F5342"/>
    <w:rsid w:val="00172EEF"/>
    <w:rsid w:val="00191EF8"/>
    <w:rsid w:val="00231A2E"/>
    <w:rsid w:val="002976FE"/>
    <w:rsid w:val="002A4CA8"/>
    <w:rsid w:val="003219C4"/>
    <w:rsid w:val="00337E74"/>
    <w:rsid w:val="003A0485"/>
    <w:rsid w:val="004A071B"/>
    <w:rsid w:val="004A453F"/>
    <w:rsid w:val="004C07EF"/>
    <w:rsid w:val="004E1890"/>
    <w:rsid w:val="004E3E8A"/>
    <w:rsid w:val="005A3D32"/>
    <w:rsid w:val="005C34B9"/>
    <w:rsid w:val="00603444"/>
    <w:rsid w:val="00613133"/>
    <w:rsid w:val="00633EB8"/>
    <w:rsid w:val="006E43F0"/>
    <w:rsid w:val="00754E6E"/>
    <w:rsid w:val="00822AB7"/>
    <w:rsid w:val="0085367A"/>
    <w:rsid w:val="008A6839"/>
    <w:rsid w:val="008B7E5B"/>
    <w:rsid w:val="00922911"/>
    <w:rsid w:val="00A448C8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D163F9"/>
    <w:rsid w:val="00D576B7"/>
    <w:rsid w:val="00D851DD"/>
    <w:rsid w:val="00D93567"/>
    <w:rsid w:val="00DA4789"/>
    <w:rsid w:val="00E15682"/>
    <w:rsid w:val="00E17E53"/>
    <w:rsid w:val="00F70CD4"/>
    <w:rsid w:val="00FD6ADF"/>
    <w:rsid w:val="04642307"/>
    <w:rsid w:val="07B202D7"/>
    <w:rsid w:val="097B3AC2"/>
    <w:rsid w:val="099C43EE"/>
    <w:rsid w:val="09E43514"/>
    <w:rsid w:val="0A860CD2"/>
    <w:rsid w:val="0B5F207E"/>
    <w:rsid w:val="0CF002BC"/>
    <w:rsid w:val="0F2C2995"/>
    <w:rsid w:val="0FD868F1"/>
    <w:rsid w:val="18B96776"/>
    <w:rsid w:val="191F46F3"/>
    <w:rsid w:val="1A370C82"/>
    <w:rsid w:val="1A9778EF"/>
    <w:rsid w:val="1D8771C3"/>
    <w:rsid w:val="25E66AAF"/>
    <w:rsid w:val="26BE07E9"/>
    <w:rsid w:val="26FF1996"/>
    <w:rsid w:val="285B3BC4"/>
    <w:rsid w:val="28D90B67"/>
    <w:rsid w:val="2A2A1D12"/>
    <w:rsid w:val="2E295509"/>
    <w:rsid w:val="31106937"/>
    <w:rsid w:val="33FD61AC"/>
    <w:rsid w:val="354457B6"/>
    <w:rsid w:val="356D51DC"/>
    <w:rsid w:val="35D8002B"/>
    <w:rsid w:val="3A1139D6"/>
    <w:rsid w:val="3C22239C"/>
    <w:rsid w:val="3FF464D1"/>
    <w:rsid w:val="441D24CD"/>
    <w:rsid w:val="4436400C"/>
    <w:rsid w:val="4A3F67A7"/>
    <w:rsid w:val="4DDB1EB9"/>
    <w:rsid w:val="4F5460D2"/>
    <w:rsid w:val="54B86B3E"/>
    <w:rsid w:val="591F6F84"/>
    <w:rsid w:val="6C38499A"/>
    <w:rsid w:val="6DC61F70"/>
    <w:rsid w:val="79537342"/>
    <w:rsid w:val="7AA93854"/>
    <w:rsid w:val="7B76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font61"/>
    <w:basedOn w:val="9"/>
    <w:qFormat/>
    <w:uiPriority w:val="0"/>
    <w:rPr>
      <w:rFonts w:ascii="思源宋体 CN ExtraLight" w:hAnsi="思源宋体 CN ExtraLight" w:eastAsia="思源宋体 CN ExtraLight" w:cs="思源宋体 CN ExtraLight"/>
      <w:color w:val="000000"/>
      <w:sz w:val="24"/>
      <w:szCs w:val="24"/>
      <w:u w:val="none"/>
    </w:rPr>
  </w:style>
  <w:style w:type="character" w:customStyle="1" w:styleId="12">
    <w:name w:val="font71"/>
    <w:basedOn w:val="9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13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9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15">
    <w:name w:val="font8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10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页眉 字符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日期 字符"/>
    <w:basedOn w:val="9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0">
    <w:name w:val="font31"/>
    <w:basedOn w:val="9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21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2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1121</Words>
  <Characters>1219</Characters>
  <Lines>15</Lines>
  <Paragraphs>4</Paragraphs>
  <TotalTime>2</TotalTime>
  <ScaleCrop>false</ScaleCrop>
  <LinksUpToDate>false</LinksUpToDate>
  <CharactersWithSpaces>1266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2022-07-05T05:13:00Z</dcterms:created>
  <dc:creator>陈松</dc:creator>
  <cp:lastModifiedBy>Administrator</cp:lastModifiedBy>
  <dcterms:modified xsi:type="dcterms:W3CDTF">2023-03-14T03:43:29Z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C7549F670D6C48C58107CE822F4A543F</vt:lpwstr>
  </property>
</Properties>
</file>