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BFF" w:rsidRPr="009A2BFF" w:rsidRDefault="009A2BFF" w:rsidP="009A2BFF">
      <w:pPr>
        <w:widowControl/>
        <w:spacing w:line="750" w:lineRule="atLeast"/>
        <w:jc w:val="center"/>
        <w:rPr>
          <w:rFonts w:ascii="宋体" w:eastAsia="宋体" w:hAnsi="宋体" w:cs="宋体"/>
          <w:kern w:val="0"/>
          <w:szCs w:val="21"/>
        </w:rPr>
      </w:pPr>
      <w:r w:rsidRPr="009A2BFF">
        <w:rPr>
          <w:rFonts w:ascii="宋体" w:eastAsia="宋体" w:hAnsi="宋体" w:cs="宋体" w:hint="eastAsia"/>
          <w:kern w:val="0"/>
          <w:szCs w:val="21"/>
        </w:rPr>
        <w:t>2017年分类考试招生章程</w:t>
      </w:r>
    </w:p>
    <w:p w:rsidR="009A2BFF" w:rsidRPr="009A2BFF" w:rsidRDefault="009A2BFF" w:rsidP="009A2BFF">
      <w:pPr>
        <w:widowControl/>
        <w:spacing w:before="100" w:beforeAutospacing="1" w:after="100" w:afterAutospacing="1" w:line="420" w:lineRule="atLeast"/>
        <w:ind w:left="420" w:hanging="420"/>
        <w:jc w:val="center"/>
        <w:rPr>
          <w:rFonts w:ascii="宋体" w:eastAsia="宋体" w:hAnsi="宋体" w:cs="宋体"/>
          <w:kern w:val="0"/>
          <w:szCs w:val="21"/>
        </w:rPr>
      </w:pPr>
      <w:r w:rsidRPr="009A2BFF">
        <w:rPr>
          <w:rFonts w:ascii="仿宋_GB2312" w:eastAsia="仿宋_GB2312" w:hAnsi="宋体" w:cs="宋体" w:hint="eastAsia"/>
          <w:kern w:val="0"/>
          <w:szCs w:val="21"/>
        </w:rPr>
        <w:t>第一章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总则</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为深化高等教育招生制度改革，探索高职人才选拔新途径，选拔综合素质好或有特长的优秀毕业生到高等职业院校学习, 根据《安徽省2017年高等职业院校分类考试招生工作实施办法》的通知（</w:t>
      </w:r>
      <w:proofErr w:type="gramStart"/>
      <w:r w:rsidRPr="009A2BFF">
        <w:rPr>
          <w:rFonts w:ascii="仿宋_GB2312" w:eastAsia="仿宋_GB2312" w:hAnsi="宋体" w:cs="宋体" w:hint="eastAsia"/>
          <w:kern w:val="0"/>
          <w:szCs w:val="21"/>
        </w:rPr>
        <w:t>皖教高</w:t>
      </w:r>
      <w:proofErr w:type="gramEnd"/>
      <w:r w:rsidRPr="009A2BFF">
        <w:rPr>
          <w:rFonts w:ascii="仿宋_GB2312" w:eastAsia="仿宋_GB2312" w:hAnsi="宋体" w:cs="宋体" w:hint="eastAsia"/>
          <w:kern w:val="0"/>
          <w:szCs w:val="21"/>
        </w:rPr>
        <w:t>[2016]56号）等有关文件精神，制定本章程。</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第二章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学校性质</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安徽新闻出版职业技术学院是公办全日制普通高等学校，具有高等职业技术学历教育招生资格。</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学生在校完成规定课程，成绩合格，颁发普通高等学校学历证书，校名为安徽新闻出版职业技术学院。</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第三章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学校概况</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安徽新闻出版职业技术学院是隶属于安徽省新闻出版广电局的公办全日制普通高等学校，是中德两国政府合作创建的产学研一体化职业教育人才培训基地。</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left"/>
        <w:rPr>
          <w:rFonts w:ascii="宋体" w:eastAsia="宋体" w:hAnsi="宋体" w:cs="宋体"/>
          <w:kern w:val="0"/>
          <w:szCs w:val="21"/>
        </w:rPr>
      </w:pP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学院坐落在合肥经济技术开发区核心区域，紧临大学城，交通便利，环境优美。现开设新闻采编与制作、广告设计与制作、会计、摄影摄像技术等24个满足新闻出版、广播影视、印刷包装、经济管理、艺术设计等产业链岗位（群）需求的专业，其中国家级骨干示范专业2个，省级特色专业5个,省级教改试点专业3个。</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学院重视学习和借鉴德国“双元制”职业教育人才培养模式，积极推行学历证书和职业资格证书认证制度，已成为国家级数字出版高端人才培养基地、国家全媒体采编人才培养基地、全国印刷</w:t>
      </w:r>
      <w:proofErr w:type="gramStart"/>
      <w:r w:rsidRPr="009A2BFF">
        <w:rPr>
          <w:rFonts w:ascii="仿宋_GB2312" w:eastAsia="仿宋_GB2312" w:hAnsi="宋体" w:cs="宋体" w:hint="eastAsia"/>
          <w:kern w:val="0"/>
          <w:szCs w:val="21"/>
        </w:rPr>
        <w:t>复制高</w:t>
      </w:r>
      <w:proofErr w:type="gramEnd"/>
      <w:r w:rsidRPr="009A2BFF">
        <w:rPr>
          <w:rFonts w:ascii="仿宋_GB2312" w:eastAsia="仿宋_GB2312" w:hAnsi="宋体" w:cs="宋体" w:hint="eastAsia"/>
          <w:kern w:val="0"/>
          <w:szCs w:val="21"/>
        </w:rPr>
        <w:t>技能人才培训基地。学院连续多年荣获安徽省普通高校毕业生就业工作先进集体称号，就业率一直保持在98%以上。</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第四章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招生对象及计划</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一、招生对象</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lastRenderedPageBreak/>
        <w:t>已获得2017年安徽省普通高等学校统一招生考试考生号（含对口招生）的普通应历届高中毕业生、中职（含技工学校、职业高中）毕业生、具有高中或中</w:t>
      </w:r>
      <w:proofErr w:type="gramStart"/>
      <w:r w:rsidRPr="009A2BFF">
        <w:rPr>
          <w:rFonts w:ascii="仿宋_GB2312" w:eastAsia="仿宋_GB2312" w:hAnsi="宋体" w:cs="宋体" w:hint="eastAsia"/>
          <w:kern w:val="0"/>
          <w:szCs w:val="21"/>
        </w:rPr>
        <w:t>职阶段</w:t>
      </w:r>
      <w:proofErr w:type="gramEnd"/>
      <w:r w:rsidRPr="009A2BFF">
        <w:rPr>
          <w:rFonts w:ascii="仿宋_GB2312" w:eastAsia="仿宋_GB2312" w:hAnsi="宋体" w:cs="宋体" w:hint="eastAsia"/>
          <w:kern w:val="0"/>
          <w:szCs w:val="21"/>
        </w:rPr>
        <w:t>学历的农民工、复转军人、企事业单位在职职工、失业人员。</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588"/>
        <w:jc w:val="left"/>
        <w:rPr>
          <w:rFonts w:ascii="宋体" w:eastAsia="宋体" w:hAnsi="宋体" w:cs="宋体"/>
          <w:kern w:val="0"/>
          <w:szCs w:val="21"/>
        </w:rPr>
      </w:pPr>
      <w:r w:rsidRPr="009A2BFF">
        <w:rPr>
          <w:rFonts w:ascii="仿宋_GB2312" w:eastAsia="仿宋_GB2312" w:hAnsi="宋体" w:cs="宋体" w:hint="eastAsia"/>
          <w:kern w:val="0"/>
          <w:szCs w:val="21"/>
        </w:rPr>
        <w:t>二、招生计划</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b/>
          <w:bCs/>
          <w:kern w:val="0"/>
          <w:szCs w:val="21"/>
        </w:rPr>
        <w:t>2017年分类考试招生专业与计划表</w:t>
      </w:r>
      <w:r w:rsidRPr="009A2BFF">
        <w:rPr>
          <w:rFonts w:ascii="宋体" w:eastAsia="宋体" w:hAnsi="宋体" w:cs="宋体"/>
          <w:kern w:val="0"/>
          <w:szCs w:val="21"/>
        </w:rPr>
        <w:t xml:space="preserve"> </w:t>
      </w:r>
    </w:p>
    <w:tbl>
      <w:tblPr>
        <w:tblW w:w="0" w:type="auto"/>
        <w:jc w:val="center"/>
        <w:tblCellMar>
          <w:left w:w="0" w:type="dxa"/>
          <w:right w:w="0" w:type="dxa"/>
        </w:tblCellMar>
        <w:tblLook w:val="04A0" w:firstRow="1" w:lastRow="0" w:firstColumn="1" w:lastColumn="0" w:noHBand="0" w:noVBand="1"/>
      </w:tblPr>
      <w:tblGrid>
        <w:gridCol w:w="1032"/>
        <w:gridCol w:w="600"/>
        <w:gridCol w:w="2304"/>
        <w:gridCol w:w="938"/>
        <w:gridCol w:w="1092"/>
        <w:gridCol w:w="1020"/>
        <w:gridCol w:w="1300"/>
      </w:tblGrid>
      <w:tr w:rsidR="009A2BFF" w:rsidRPr="009A2BFF" w:rsidTr="009A2BFF">
        <w:trPr>
          <w:jc w:val="center"/>
        </w:trPr>
        <w:tc>
          <w:tcPr>
            <w:tcW w:w="126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b/>
                <w:bCs/>
                <w:kern w:val="0"/>
                <w:szCs w:val="21"/>
              </w:rPr>
              <w:t>招生对象</w:t>
            </w:r>
            <w:r w:rsidRPr="009A2BFF">
              <w:rPr>
                <w:rFonts w:ascii="宋体" w:eastAsia="宋体" w:hAnsi="宋体" w:cs="宋体"/>
                <w:kern w:val="0"/>
                <w:szCs w:val="21"/>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b/>
                <w:bCs/>
                <w:kern w:val="0"/>
                <w:szCs w:val="21"/>
              </w:rPr>
              <w:t>序号</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b/>
                <w:bCs/>
                <w:kern w:val="0"/>
                <w:szCs w:val="21"/>
              </w:rPr>
              <w:t>专业名称</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b/>
                <w:bCs/>
                <w:kern w:val="0"/>
                <w:szCs w:val="21"/>
              </w:rPr>
              <w:t>学制</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b/>
                <w:bCs/>
                <w:kern w:val="0"/>
                <w:szCs w:val="21"/>
              </w:rPr>
              <w:t>招生计划</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b/>
                <w:bCs/>
                <w:kern w:val="0"/>
                <w:szCs w:val="21"/>
              </w:rPr>
              <w:t>招生类别</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b/>
                <w:bCs/>
                <w:kern w:val="0"/>
                <w:szCs w:val="21"/>
              </w:rPr>
              <w:t>学费（元/年）</w:t>
            </w:r>
            <w:r w:rsidRPr="009A2BFF">
              <w:rPr>
                <w:rFonts w:ascii="宋体" w:eastAsia="宋体" w:hAnsi="宋体" w:cs="宋体"/>
                <w:kern w:val="0"/>
                <w:szCs w:val="21"/>
              </w:rPr>
              <w:t xml:space="preserve"> </w:t>
            </w:r>
          </w:p>
        </w:tc>
      </w:tr>
      <w:tr w:rsidR="009A2BFF" w:rsidRPr="009A2BFF" w:rsidTr="009A2BFF">
        <w:trPr>
          <w:jc w:val="center"/>
        </w:trPr>
        <w:tc>
          <w:tcPr>
            <w:tcW w:w="1260" w:type="dxa"/>
            <w:vMerge w:val="restart"/>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面向高中毕业生</w:t>
            </w:r>
            <w:r w:rsidRPr="009A2BFF">
              <w:rPr>
                <w:rFonts w:ascii="宋体" w:eastAsia="宋体" w:hAnsi="宋体" w:cs="宋体"/>
                <w:kern w:val="0"/>
                <w:szCs w:val="21"/>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新闻采编与制作</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40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2</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传播与策划</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（传媒策划与管理方向）</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会计</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50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4</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proofErr w:type="gramStart"/>
            <w:r w:rsidRPr="009A2BFF">
              <w:rPr>
                <w:rFonts w:ascii="宋体" w:eastAsia="宋体" w:hAnsi="宋体" w:cs="宋体" w:hint="eastAsia"/>
                <w:kern w:val="0"/>
                <w:szCs w:val="21"/>
              </w:rPr>
              <w:t>动漫制作</w:t>
            </w:r>
            <w:proofErr w:type="gramEnd"/>
            <w:r w:rsidRPr="009A2BFF">
              <w:rPr>
                <w:rFonts w:ascii="宋体" w:eastAsia="宋体" w:hAnsi="宋体" w:cs="宋体" w:hint="eastAsia"/>
                <w:kern w:val="0"/>
                <w:szCs w:val="21"/>
              </w:rPr>
              <w:t>技术</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5</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图文信息处理</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6</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包装策划与设计</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7</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数字媒体应用技术</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（广告媒体开发方向）</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8</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印刷媒体技术</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9</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包装工程技术</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10</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展示艺术设计</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（会展与室内设计方向）</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11</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数字图文信息技术</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12</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版面编辑与校对</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13</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出版商务</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14</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广告设计与制作</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50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15</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财务管理</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16</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广播影视节目制作</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17</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国际贸易实务</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18</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机电一体化技术</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19</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摄影摄像技术</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20</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 xml:space="preserve">视觉传播设计与制作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21</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数字出版</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80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22</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数字媒体艺术设计</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(网络媒体设计方向)</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文理</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4680" w:type="dxa"/>
            <w:gridSpan w:val="3"/>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小计</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760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Times New Roman" w:eastAsia="Times New Roman" w:hAnsi="Times New Roman" w:cs="Times New Roman"/>
                <w:kern w:val="0"/>
                <w:szCs w:val="21"/>
              </w:rPr>
            </w:pPr>
          </w:p>
        </w:tc>
      </w:tr>
      <w:tr w:rsidR="009A2BFF" w:rsidRPr="009A2BFF" w:rsidTr="009A2BFF">
        <w:trPr>
          <w:jc w:val="center"/>
        </w:trPr>
        <w:tc>
          <w:tcPr>
            <w:tcW w:w="1260" w:type="dxa"/>
            <w:vMerge w:val="restart"/>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面向中职毕业生</w:t>
            </w:r>
            <w:r w:rsidRPr="009A2BFF">
              <w:rPr>
                <w:rFonts w:ascii="宋体" w:eastAsia="宋体" w:hAnsi="宋体" w:cs="宋体"/>
                <w:kern w:val="0"/>
                <w:szCs w:val="21"/>
              </w:rPr>
              <w:t xml:space="preserve"> </w:t>
            </w: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传播与策划</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（传媒策划与管理方向）</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中职</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2</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会计</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40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中职</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proofErr w:type="gramStart"/>
            <w:r w:rsidRPr="009A2BFF">
              <w:rPr>
                <w:rFonts w:ascii="宋体" w:eastAsia="宋体" w:hAnsi="宋体" w:cs="宋体" w:hint="eastAsia"/>
                <w:kern w:val="0"/>
                <w:szCs w:val="21"/>
              </w:rPr>
              <w:t>动漫制作</w:t>
            </w:r>
            <w:proofErr w:type="gramEnd"/>
            <w:r w:rsidRPr="009A2BFF">
              <w:rPr>
                <w:rFonts w:ascii="宋体" w:eastAsia="宋体" w:hAnsi="宋体" w:cs="宋体" w:hint="eastAsia"/>
                <w:kern w:val="0"/>
                <w:szCs w:val="21"/>
              </w:rPr>
              <w:t>技术</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40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中职</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4</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广告设计与制作</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40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中职</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5</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财务管理</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中职</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3500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6</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机电一体化技术</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中职</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70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7</w:t>
            </w:r>
            <w:r w:rsidRPr="009A2BFF">
              <w:rPr>
                <w:rFonts w:ascii="宋体" w:eastAsia="宋体" w:hAnsi="宋体" w:cs="宋体"/>
                <w:kern w:val="0"/>
                <w:szCs w:val="21"/>
              </w:rPr>
              <w:t xml:space="preserve"> </w:t>
            </w:r>
          </w:p>
        </w:tc>
        <w:tc>
          <w:tcPr>
            <w:tcW w:w="283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摄影摄像技术</w:t>
            </w:r>
            <w:r w:rsidRPr="009A2BFF">
              <w:rPr>
                <w:rFonts w:ascii="宋体" w:eastAsia="宋体" w:hAnsi="宋体" w:cs="宋体"/>
                <w:kern w:val="0"/>
                <w:szCs w:val="21"/>
              </w:rPr>
              <w:t xml:space="preserve"> </w:t>
            </w:r>
          </w:p>
        </w:tc>
        <w:tc>
          <w:tcPr>
            <w:tcW w:w="1140"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三年</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中职</w:t>
            </w:r>
            <w:r w:rsidRPr="009A2BFF">
              <w:rPr>
                <w:rFonts w:ascii="宋体" w:eastAsia="宋体" w:hAnsi="宋体" w:cs="宋体"/>
                <w:kern w:val="0"/>
                <w:szCs w:val="21"/>
              </w:rPr>
              <w:t xml:space="preserve"> </w:t>
            </w: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3900</w:t>
            </w:r>
            <w:r w:rsidRPr="009A2BFF">
              <w:rPr>
                <w:rFonts w:ascii="宋体" w:eastAsia="宋体" w:hAnsi="宋体" w:cs="宋体"/>
                <w:kern w:val="0"/>
                <w:szCs w:val="21"/>
              </w:rPr>
              <w:t xml:space="preserve"> </w:t>
            </w:r>
          </w:p>
        </w:tc>
      </w:tr>
      <w:tr w:rsidR="009A2BFF" w:rsidRPr="009A2BFF" w:rsidTr="009A2BFF">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4680" w:type="dxa"/>
            <w:gridSpan w:val="3"/>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小计</w:t>
            </w:r>
            <w:r w:rsidRPr="009A2BFF">
              <w:rPr>
                <w:rFonts w:ascii="宋体" w:eastAsia="宋体" w:hAnsi="宋体" w:cs="宋体"/>
                <w:kern w:val="0"/>
                <w:szCs w:val="21"/>
              </w:rPr>
              <w:t xml:space="preserve"> </w:t>
            </w:r>
          </w:p>
        </w:tc>
        <w:tc>
          <w:tcPr>
            <w:tcW w:w="127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240</w:t>
            </w:r>
            <w:r w:rsidRPr="009A2BFF">
              <w:rPr>
                <w:rFonts w:ascii="宋体" w:eastAsia="宋体" w:hAnsi="宋体" w:cs="宋体"/>
                <w:kern w:val="0"/>
                <w:szCs w:val="21"/>
              </w:rPr>
              <w:t xml:space="preserve"> </w:t>
            </w:r>
          </w:p>
        </w:tc>
        <w:tc>
          <w:tcPr>
            <w:tcW w:w="12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1545" w:type="dxa"/>
            <w:tcBorders>
              <w:top w:val="single" w:sz="8" w:space="0" w:color="auto"/>
              <w:left w:val="single" w:sz="8" w:space="0" w:color="auto"/>
              <w:bottom w:val="single" w:sz="8" w:space="0" w:color="auto"/>
              <w:right w:val="single" w:sz="8" w:space="0" w:color="auto"/>
            </w:tcBorders>
            <w:vAlign w:val="center"/>
            <w:hideMark/>
          </w:tcPr>
          <w:p w:rsidR="009A2BFF" w:rsidRPr="009A2BFF" w:rsidRDefault="009A2BFF" w:rsidP="009A2BFF">
            <w:pPr>
              <w:widowControl/>
              <w:jc w:val="left"/>
              <w:rPr>
                <w:rFonts w:ascii="Times New Roman" w:eastAsia="Times New Roman" w:hAnsi="Times New Roman" w:cs="Times New Roman"/>
                <w:kern w:val="0"/>
                <w:szCs w:val="21"/>
              </w:rPr>
            </w:pPr>
          </w:p>
        </w:tc>
      </w:tr>
      <w:tr w:rsidR="009A2BFF" w:rsidRPr="009A2BFF" w:rsidTr="009A2BFF">
        <w:trPr>
          <w:jc w:val="center"/>
        </w:trPr>
        <w:tc>
          <w:tcPr>
            <w:tcW w:w="5940" w:type="dxa"/>
            <w:gridSpan w:val="4"/>
            <w:tcBorders>
              <w:top w:val="single" w:sz="12" w:space="0" w:color="auto"/>
              <w:left w:val="single" w:sz="12" w:space="0" w:color="auto"/>
              <w:bottom w:val="single" w:sz="12" w:space="0" w:color="auto"/>
              <w:right w:val="single" w:sz="12" w:space="0" w:color="auto"/>
            </w:tcBorders>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合计</w:t>
            </w:r>
            <w:r w:rsidRPr="009A2BFF">
              <w:rPr>
                <w:rFonts w:ascii="宋体" w:eastAsia="宋体" w:hAnsi="宋体" w:cs="宋体"/>
                <w:kern w:val="0"/>
                <w:szCs w:val="21"/>
              </w:rPr>
              <w:t xml:space="preserve"> </w:t>
            </w:r>
          </w:p>
        </w:tc>
        <w:tc>
          <w:tcPr>
            <w:tcW w:w="1275" w:type="dxa"/>
            <w:tcBorders>
              <w:top w:val="single" w:sz="12" w:space="0" w:color="auto"/>
              <w:left w:val="single" w:sz="12" w:space="0" w:color="auto"/>
              <w:bottom w:val="single" w:sz="12" w:space="0" w:color="auto"/>
              <w:right w:val="single" w:sz="12" w:space="0" w:color="auto"/>
            </w:tcBorders>
            <w:vAlign w:val="center"/>
            <w:hideMark/>
          </w:tcPr>
          <w:p w:rsidR="009A2BFF" w:rsidRPr="009A2BFF" w:rsidRDefault="009A2BFF" w:rsidP="009A2BFF">
            <w:pPr>
              <w:widowControl/>
              <w:spacing w:before="100" w:beforeAutospacing="1" w:after="100" w:afterAutospacing="1"/>
              <w:jc w:val="center"/>
              <w:rPr>
                <w:rFonts w:ascii="宋体" w:eastAsia="宋体" w:hAnsi="宋体" w:cs="宋体"/>
                <w:kern w:val="0"/>
                <w:szCs w:val="21"/>
              </w:rPr>
            </w:pPr>
            <w:r w:rsidRPr="009A2BFF">
              <w:rPr>
                <w:rFonts w:ascii="宋体" w:eastAsia="宋体" w:hAnsi="宋体" w:cs="宋体" w:hint="eastAsia"/>
                <w:kern w:val="0"/>
                <w:szCs w:val="21"/>
              </w:rPr>
              <w:t>1000</w:t>
            </w:r>
            <w:r w:rsidRPr="009A2BFF">
              <w:rPr>
                <w:rFonts w:ascii="宋体" w:eastAsia="宋体" w:hAnsi="宋体" w:cs="宋体"/>
                <w:kern w:val="0"/>
                <w:szCs w:val="21"/>
              </w:rPr>
              <w:t xml:space="preserve"> </w:t>
            </w:r>
          </w:p>
        </w:tc>
        <w:tc>
          <w:tcPr>
            <w:tcW w:w="1245" w:type="dxa"/>
            <w:tcBorders>
              <w:top w:val="single" w:sz="12" w:space="0" w:color="auto"/>
              <w:left w:val="single" w:sz="12" w:space="0" w:color="auto"/>
              <w:bottom w:val="single" w:sz="12" w:space="0" w:color="auto"/>
              <w:right w:val="single" w:sz="12" w:space="0" w:color="auto"/>
            </w:tcBorders>
            <w:vAlign w:val="center"/>
            <w:hideMark/>
          </w:tcPr>
          <w:p w:rsidR="009A2BFF" w:rsidRPr="009A2BFF" w:rsidRDefault="009A2BFF" w:rsidP="009A2BFF">
            <w:pPr>
              <w:widowControl/>
              <w:jc w:val="left"/>
              <w:rPr>
                <w:rFonts w:ascii="宋体" w:eastAsia="宋体" w:hAnsi="宋体" w:cs="宋体"/>
                <w:kern w:val="0"/>
                <w:szCs w:val="21"/>
              </w:rPr>
            </w:pPr>
          </w:p>
        </w:tc>
        <w:tc>
          <w:tcPr>
            <w:tcW w:w="1545" w:type="dxa"/>
            <w:tcBorders>
              <w:top w:val="single" w:sz="12" w:space="0" w:color="auto"/>
              <w:left w:val="single" w:sz="12" w:space="0" w:color="auto"/>
              <w:bottom w:val="single" w:sz="12" w:space="0" w:color="auto"/>
              <w:right w:val="single" w:sz="12" w:space="0" w:color="auto"/>
            </w:tcBorders>
            <w:vAlign w:val="center"/>
            <w:hideMark/>
          </w:tcPr>
          <w:p w:rsidR="009A2BFF" w:rsidRPr="009A2BFF" w:rsidRDefault="009A2BFF" w:rsidP="009A2BFF">
            <w:pPr>
              <w:widowControl/>
              <w:jc w:val="left"/>
              <w:rPr>
                <w:rFonts w:ascii="Times New Roman" w:eastAsia="Times New Roman" w:hAnsi="Times New Roman" w:cs="Times New Roman"/>
                <w:kern w:val="0"/>
                <w:szCs w:val="21"/>
              </w:rPr>
            </w:pPr>
          </w:p>
        </w:tc>
      </w:tr>
    </w:tbl>
    <w:p w:rsidR="009A2BFF" w:rsidRPr="009A2BFF" w:rsidRDefault="009A2BFF" w:rsidP="009A2BFF">
      <w:pPr>
        <w:widowControl/>
        <w:spacing w:before="100" w:beforeAutospacing="1" w:after="100" w:afterAutospacing="1" w:line="420" w:lineRule="atLeast"/>
        <w:jc w:val="left"/>
        <w:rPr>
          <w:rFonts w:ascii="宋体" w:eastAsia="宋体" w:hAnsi="宋体" w:cs="宋体"/>
          <w:kern w:val="0"/>
          <w:szCs w:val="21"/>
        </w:rPr>
      </w:pPr>
      <w:r w:rsidRPr="009A2BFF">
        <w:rPr>
          <w:rFonts w:ascii="仿宋" w:eastAsia="仿宋" w:hAnsi="仿宋" w:cs="宋体" w:hint="eastAsia"/>
          <w:kern w:val="0"/>
          <w:szCs w:val="21"/>
          <w:shd w:val="clear" w:color="auto" w:fill="FFFFFF"/>
        </w:rPr>
        <w:t>注：具体招生计划以省教育厅下达计划为准。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第五章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报名及时间安排</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一、2月20日（10:00）-28日（16:00），</w:t>
      </w:r>
      <w:proofErr w:type="gramStart"/>
      <w:r w:rsidRPr="009A2BFF">
        <w:rPr>
          <w:rFonts w:ascii="仿宋_GB2312" w:eastAsia="仿宋_GB2312" w:hAnsi="宋体" w:cs="宋体" w:hint="eastAsia"/>
          <w:kern w:val="0"/>
          <w:szCs w:val="21"/>
        </w:rPr>
        <w:t>考生考生</w:t>
      </w:r>
      <w:proofErr w:type="gramEnd"/>
      <w:r w:rsidRPr="009A2BFF">
        <w:rPr>
          <w:rFonts w:ascii="仿宋_GB2312" w:eastAsia="仿宋_GB2312" w:hAnsi="宋体" w:cs="宋体" w:hint="eastAsia"/>
          <w:kern w:val="0"/>
          <w:szCs w:val="21"/>
        </w:rPr>
        <w:t>登陆http://gkbm.ahzsks.cn报名，考生在报名的同时须填报院校志愿。</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二、3月19日（9:00-11:30），全省统一文化素质测试。</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三、4月9-12日，职业适应性测试;4月13-15日，职业技能测试。</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四、4月18日，公布预录取学生名单，并在我校网站公示。</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五、4月24日前，将考生成绩和预录取名单上</w:t>
      </w:r>
      <w:proofErr w:type="gramStart"/>
      <w:r w:rsidRPr="009A2BFF">
        <w:rPr>
          <w:rFonts w:ascii="仿宋_GB2312" w:eastAsia="仿宋_GB2312" w:hAnsi="宋体" w:cs="宋体" w:hint="eastAsia"/>
          <w:kern w:val="0"/>
          <w:szCs w:val="21"/>
        </w:rPr>
        <w:t>传省考试</w:t>
      </w:r>
      <w:proofErr w:type="gramEnd"/>
      <w:r w:rsidRPr="009A2BFF">
        <w:rPr>
          <w:rFonts w:ascii="仿宋_GB2312" w:eastAsia="仿宋_GB2312" w:hAnsi="宋体" w:cs="宋体" w:hint="eastAsia"/>
          <w:kern w:val="0"/>
          <w:szCs w:val="21"/>
        </w:rPr>
        <w:t>院备案。</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六、4月27日-28日，被我校预录取的考生登陆高考报名网站进行录取确认。</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七、2017年5月6日，我校网站公布正式录取考生名单，录取通知书寄发时间另行通知。</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第六章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考核测试</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一、考核方式和内容</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lastRenderedPageBreak/>
        <w:t>通过教育厅“文化素质”考试合格且报考我院的考生必须本人凭身份证到我院进行现场确认并领取准考证，参加本院组织的职业技能测试或职业适应性测试。具体安排如下：</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（一）普通高中毕业生参加职业适应性测试</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1、测试内容：社会时事、逻辑思维、思想品德、社会科学等适应高职阶段学习的基础知识；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2、测试方式：面试，满分300分；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3、测试时间：2017年4月9-12日9:00—11:30、14:00-16:30。</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（二）中职毕业生参加职业技能测试</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1、测试内容：思想品德、专业技能、逻辑思维和口语表达等适应高职阶段学习的能力及知识；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2、测试方式：面试，满分300分；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3、测试时间：2017年4月13-15日9:00—11:30、14:00-16:30。</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（三）成绩核算：总分600分，其中省级统考的文化素质测试满分为300分，我院职业技能测试或职业适应性测试满分为300分。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考生总成绩=省级统考文化素质测试分+职业技能测试或职业适应性测试分。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二、免试</w:t>
      </w:r>
      <w:r w:rsidRPr="009A2BFF">
        <w:rPr>
          <w:rFonts w:ascii="宋体" w:eastAsia="宋体" w:hAnsi="宋体" w:cs="宋体" w:hint="eastAsia"/>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hint="eastAsia"/>
          <w:kern w:val="0"/>
          <w:szCs w:val="21"/>
        </w:rPr>
      </w:pPr>
      <w:r w:rsidRPr="009A2BFF">
        <w:rPr>
          <w:rFonts w:ascii="仿宋_GB2312" w:eastAsia="仿宋_GB2312" w:hAnsi="宋体" w:cs="宋体" w:hint="eastAsia"/>
          <w:kern w:val="0"/>
          <w:szCs w:val="21"/>
        </w:rPr>
        <w:t>考生填报我校志愿，参加全省统一组织的文化素质测试合格后，符合下列条件之一，无需参加我院组织的职业适应性测试或职业技能测试，免试录取。</w:t>
      </w:r>
      <w:r w:rsidRPr="009A2BFF">
        <w:rPr>
          <w:rFonts w:ascii="宋体" w:eastAsia="宋体" w:hAnsi="宋体" w:cs="宋体" w:hint="eastAsia"/>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hint="eastAsia"/>
          <w:kern w:val="0"/>
          <w:szCs w:val="21"/>
        </w:rPr>
      </w:pPr>
      <w:r w:rsidRPr="009A2BFF">
        <w:rPr>
          <w:rFonts w:ascii="仿宋_GB2312" w:eastAsia="仿宋_GB2312" w:hAnsi="宋体" w:cs="宋体" w:hint="eastAsia"/>
          <w:kern w:val="0"/>
          <w:szCs w:val="21"/>
        </w:rPr>
        <w:t>（一）获得由教育部主办或联办的全国职业院校技能大赛三等奖及以上奖项或由省级教育行政部门主办或联办的省级职业院校技能大赛一等奖的中等职业学校应届毕业生；</w:t>
      </w:r>
      <w:r w:rsidRPr="009A2BFF">
        <w:rPr>
          <w:rFonts w:ascii="宋体" w:eastAsia="宋体" w:hAnsi="宋体" w:cs="宋体" w:hint="eastAsia"/>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hint="eastAsia"/>
          <w:kern w:val="0"/>
          <w:szCs w:val="21"/>
        </w:rPr>
      </w:pPr>
      <w:r w:rsidRPr="009A2BFF">
        <w:rPr>
          <w:rFonts w:ascii="仿宋_GB2312" w:eastAsia="仿宋_GB2312" w:hAnsi="宋体" w:cs="宋体" w:hint="eastAsia"/>
          <w:kern w:val="0"/>
          <w:szCs w:val="21"/>
        </w:rPr>
        <w:t>（二）获得县级劳动模范先进个人称号的在职在岗中等职业学校毕业生；</w:t>
      </w:r>
      <w:r w:rsidRPr="009A2BFF">
        <w:rPr>
          <w:rFonts w:ascii="宋体" w:eastAsia="宋体" w:hAnsi="宋体" w:cs="宋体" w:hint="eastAsia"/>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hint="eastAsia"/>
          <w:kern w:val="0"/>
          <w:szCs w:val="21"/>
        </w:rPr>
      </w:pPr>
      <w:r w:rsidRPr="009A2BFF">
        <w:rPr>
          <w:rFonts w:ascii="仿宋_GB2312" w:eastAsia="仿宋_GB2312" w:hAnsi="宋体" w:cs="宋体" w:hint="eastAsia"/>
          <w:kern w:val="0"/>
          <w:szCs w:val="21"/>
        </w:rPr>
        <w:t>（三）具有高级以上技工或技师资格（或相当职业资格）证书者；</w:t>
      </w:r>
      <w:r w:rsidRPr="009A2BFF">
        <w:rPr>
          <w:rFonts w:ascii="宋体" w:eastAsia="宋体" w:hAnsi="宋体" w:cs="宋体" w:hint="eastAsia"/>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hint="eastAsia"/>
          <w:kern w:val="0"/>
          <w:szCs w:val="21"/>
        </w:rPr>
      </w:pPr>
      <w:r w:rsidRPr="009A2BFF">
        <w:rPr>
          <w:rFonts w:ascii="仿宋_GB2312" w:eastAsia="仿宋_GB2312" w:hAnsi="宋体" w:cs="宋体" w:hint="eastAsia"/>
          <w:kern w:val="0"/>
          <w:szCs w:val="21"/>
        </w:rPr>
        <w:lastRenderedPageBreak/>
        <w:t>（四）申请免试的普通高中毕业生需在4月9日前，本人携身份证原件将免试材料原件及复印件送至学院招生办公室。</w:t>
      </w:r>
      <w:r w:rsidRPr="009A2BFF">
        <w:rPr>
          <w:rFonts w:ascii="宋体" w:eastAsia="宋体" w:hAnsi="宋体" w:cs="宋体" w:hint="eastAsia"/>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hint="eastAsia"/>
          <w:kern w:val="0"/>
          <w:szCs w:val="21"/>
        </w:rPr>
      </w:pPr>
      <w:r w:rsidRPr="009A2BFF">
        <w:rPr>
          <w:rFonts w:ascii="仿宋_GB2312" w:eastAsia="仿宋_GB2312" w:hAnsi="宋体" w:cs="宋体" w:hint="eastAsia"/>
          <w:kern w:val="0"/>
          <w:szCs w:val="21"/>
        </w:rPr>
        <w:t>申请免试的中职毕业生需在4月13日前，本人携身份证原件将免试材料原件及复印件送至学院招生办公室。</w:t>
      </w:r>
      <w:r w:rsidRPr="009A2BFF">
        <w:rPr>
          <w:rFonts w:ascii="宋体" w:eastAsia="宋体" w:hAnsi="宋体" w:cs="宋体" w:hint="eastAsia"/>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hint="eastAsia"/>
          <w:kern w:val="0"/>
          <w:szCs w:val="21"/>
        </w:rPr>
      </w:pPr>
      <w:r w:rsidRPr="009A2BFF">
        <w:rPr>
          <w:rFonts w:ascii="仿宋_GB2312" w:eastAsia="仿宋_GB2312" w:hAnsi="宋体" w:cs="宋体" w:hint="eastAsia"/>
          <w:kern w:val="0"/>
          <w:szCs w:val="21"/>
        </w:rPr>
        <w:t>学院将对考生提交的材料进行审核，经我院分类招生领导小组审核并公示无异议后，给予录取，发现弄虚作假者，取消录取资格，计入个人诚信档案，并上报有关部门按规定严肃处理。</w:t>
      </w:r>
      <w:r w:rsidRPr="009A2BFF">
        <w:rPr>
          <w:rFonts w:ascii="宋体" w:eastAsia="宋体" w:hAnsi="宋体" w:cs="宋体" w:hint="eastAsia"/>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hint="eastAsia"/>
          <w:kern w:val="0"/>
          <w:szCs w:val="21"/>
        </w:rPr>
      </w:pPr>
      <w:r w:rsidRPr="009A2BFF">
        <w:rPr>
          <w:rFonts w:ascii="仿宋_GB2312" w:eastAsia="仿宋_GB2312" w:hAnsi="宋体" w:cs="宋体" w:hint="eastAsia"/>
          <w:kern w:val="0"/>
          <w:szCs w:val="21"/>
        </w:rPr>
        <w:t>第七章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录取规则</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一、录取原则</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在省教育厅、省教育招生考试院领导下，由学院统一组织录取。学院在分类考试招生录取中，严格遵守教育部和省招生主管部门的有关招生录取工作政策和规定，实施“阳光工程”，坚持德智体美全面考核、综合评价，公平、公正、公开，择优录取的原则。</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二、划线原则</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分类考试招生录取控制线根据招生计划数和考生总成绩分文、理和中职科类按1:1比例分别划分录取控制线。</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三、录取办法</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一）分类招生录取时，优先录取免试生，其他考生依据其考核测试的总成绩按“分数优先、遵循志愿”的原则，按照平行志愿的方式录取。依据考生总成绩从高分到低分排序，再按照专业排序录取。进入录取序列的考生，按名次投专业，若第一专业志愿不能满足，投档第二、</w:t>
      </w:r>
      <w:proofErr w:type="gramStart"/>
      <w:r w:rsidRPr="009A2BFF">
        <w:rPr>
          <w:rFonts w:ascii="仿宋_GB2312" w:eastAsia="仿宋_GB2312" w:hAnsi="宋体" w:cs="宋体" w:hint="eastAsia"/>
          <w:kern w:val="0"/>
          <w:szCs w:val="21"/>
        </w:rPr>
        <w:t>三专业</w:t>
      </w:r>
      <w:proofErr w:type="gramEnd"/>
      <w:r w:rsidRPr="009A2BFF">
        <w:rPr>
          <w:rFonts w:ascii="仿宋_GB2312" w:eastAsia="仿宋_GB2312" w:hAnsi="宋体" w:cs="宋体" w:hint="eastAsia"/>
          <w:kern w:val="0"/>
          <w:szCs w:val="21"/>
        </w:rPr>
        <w:t>志愿，若第二、</w:t>
      </w:r>
      <w:proofErr w:type="gramStart"/>
      <w:r w:rsidRPr="009A2BFF">
        <w:rPr>
          <w:rFonts w:ascii="仿宋_GB2312" w:eastAsia="仿宋_GB2312" w:hAnsi="宋体" w:cs="宋体" w:hint="eastAsia"/>
          <w:kern w:val="0"/>
          <w:szCs w:val="21"/>
        </w:rPr>
        <w:t>三专业</w:t>
      </w:r>
      <w:proofErr w:type="gramEnd"/>
      <w:r w:rsidRPr="009A2BFF">
        <w:rPr>
          <w:rFonts w:ascii="仿宋_GB2312" w:eastAsia="仿宋_GB2312" w:hAnsi="宋体" w:cs="宋体" w:hint="eastAsia"/>
          <w:kern w:val="0"/>
          <w:szCs w:val="21"/>
        </w:rPr>
        <w:t>志愿不能满足，服从专业调剂的考生，将其随机调录到计划未满的专业；不服从专业调剂的考生，在计划无法满足的情况下，将予以退档。</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（二）根据专业需要，色盲、色弱者不能报考我院印刷媒体技术、图文信息处理等专业。</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lastRenderedPageBreak/>
        <w:t>（三）按照教育部及省教育厅文件规定，已被我院分类招生录取的考生,不再参加普通高等学校招生全国统一考试及录取。分类招生录取的考生与全国普通高校招生统一录取的考生待遇相同。</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第八章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领导与监督机制</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一、学院成立由院党政主要领导为组长，分管领导为副组长的分类考试招生领导小组，加强对分类考试招生工作的组织领导和管理。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二、成立由分管纪检监察工作的院领导为组长，纪检监察人员为成员的分类考试监察工作组（举报电话：0551-63811845，63812459），对分类考试招生进行全过程监督。</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三、参与招生的所有工作人员，严格按照《国家教育考试考务安全保密工作规定》执行，同时签订承诺保证书。</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四、违规处理。凡在分类招生中违规的工作人员，按教育部令第33号《国家教育考试违规处理办法》处理。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考生在高校招生考试中的各种违规行为的处理，按照《国家教育考试违规处理办法》(教育部令第33号)执行。触犯法律的，依法追究法律责任。</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第九章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其他</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一、学生资助政策</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（一）奖助学金：按学生在校德、智、体等综合测评成绩评定国家奖学金、国家励志奖学金、学院奖学金，困难学生可申请国家助学金。</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（二）临时困难补助：学院每年从学费中提取部分资金资助家庭经济困难学生。</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（三）缓交学费：对于家庭确实贫困、一时难以缴齐学费的困难新生，学生在入学时可持当地相关部门的困难证明向学院申请办理学费缓交手续。</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（四）助学贷款：按照教育主管部门规定，贫困学生在生源地申请国家助学贷款，学院给予贴息和风险保证金。</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（五）学费减免：学院每年对符合条件的家庭经济困难学生进行学费减免。</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lastRenderedPageBreak/>
        <w:t>（六）勤工俭学：学院积极为家庭经济困难学生提供勤工俭学机会。</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二、学费标准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（一）学费收取标准：严格执行省物价部门所核定的收费标准。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（二）学生公寓收费标准：800元/年（6人间）。</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以上收费标准如有调整，以安徽省有关最新文件为准。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435"/>
        <w:jc w:val="left"/>
        <w:rPr>
          <w:rFonts w:ascii="宋体" w:eastAsia="宋体" w:hAnsi="宋体" w:cs="宋体"/>
          <w:kern w:val="0"/>
          <w:szCs w:val="21"/>
        </w:rPr>
      </w:pPr>
      <w:r w:rsidRPr="009A2BFF">
        <w:rPr>
          <w:rFonts w:ascii="仿宋_GB2312" w:eastAsia="仿宋_GB2312" w:hAnsi="宋体" w:cs="宋体" w:hint="eastAsia"/>
          <w:kern w:val="0"/>
          <w:szCs w:val="21"/>
        </w:rPr>
        <w:t>三、联系方式</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地址：合肥经济技术开发区繁华大道220号</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电话：0551- 63838746、63817970</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网址：http://www.ahcbxy.cn</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联系部门：安徽新闻出版职业技术学院招生办公室</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交通提示：市内乘坐18、52、57、150、901路公交车到天都路站下；自驾者可以从绕城高速金寨</w:t>
      </w:r>
      <w:proofErr w:type="gramStart"/>
      <w:r w:rsidRPr="009A2BFF">
        <w:rPr>
          <w:rFonts w:ascii="仿宋_GB2312" w:eastAsia="仿宋_GB2312" w:hAnsi="宋体" w:cs="宋体" w:hint="eastAsia"/>
          <w:kern w:val="0"/>
          <w:szCs w:val="21"/>
        </w:rPr>
        <w:t>路出口</w:t>
      </w:r>
      <w:proofErr w:type="gramEnd"/>
      <w:r w:rsidRPr="009A2BFF">
        <w:rPr>
          <w:rFonts w:ascii="仿宋_GB2312" w:eastAsia="仿宋_GB2312" w:hAnsi="宋体" w:cs="宋体" w:hint="eastAsia"/>
          <w:kern w:val="0"/>
          <w:szCs w:val="21"/>
        </w:rPr>
        <w:t>下，往南一公里，顺繁华大道往东一公里过天都路口即到。</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第十章</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附则</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ind w:firstLine="600"/>
        <w:jc w:val="left"/>
        <w:rPr>
          <w:rFonts w:ascii="宋体" w:eastAsia="宋体" w:hAnsi="宋体" w:cs="宋体"/>
          <w:kern w:val="0"/>
          <w:szCs w:val="21"/>
        </w:rPr>
      </w:pPr>
      <w:r w:rsidRPr="009A2BFF">
        <w:rPr>
          <w:rFonts w:ascii="仿宋_GB2312" w:eastAsia="仿宋_GB2312" w:hAnsi="宋体" w:cs="宋体" w:hint="eastAsia"/>
          <w:kern w:val="0"/>
          <w:szCs w:val="21"/>
        </w:rPr>
        <w:t>本章程由学院分类考试招生领导小组负责解释，若有与国家相关政策不一致之处，以国家和上级有关政策为准。</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 xml:space="preserve">　　　　　　　　　　</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安徽新闻出版职业技术学院</w:t>
      </w:r>
      <w:r w:rsidRPr="009A2BFF">
        <w:rPr>
          <w:rFonts w:ascii="宋体" w:eastAsia="宋体" w:hAnsi="宋体" w:cs="宋体"/>
          <w:kern w:val="0"/>
          <w:szCs w:val="21"/>
        </w:rPr>
        <w:t xml:space="preserve"> </w:t>
      </w:r>
    </w:p>
    <w:p w:rsidR="009A2BFF" w:rsidRPr="009A2BFF" w:rsidRDefault="009A2BFF" w:rsidP="009A2BFF">
      <w:pPr>
        <w:widowControl/>
        <w:spacing w:before="100" w:beforeAutospacing="1" w:after="100" w:afterAutospacing="1" w:line="420" w:lineRule="atLeast"/>
        <w:jc w:val="center"/>
        <w:rPr>
          <w:rFonts w:ascii="宋体" w:eastAsia="宋体" w:hAnsi="宋体" w:cs="宋体"/>
          <w:kern w:val="0"/>
          <w:szCs w:val="21"/>
        </w:rPr>
      </w:pPr>
      <w:r w:rsidRPr="009A2BFF">
        <w:rPr>
          <w:rFonts w:ascii="仿宋_GB2312" w:eastAsia="仿宋_GB2312" w:hAnsi="宋体" w:cs="宋体" w:hint="eastAsia"/>
          <w:kern w:val="0"/>
          <w:szCs w:val="21"/>
        </w:rPr>
        <w:t xml:space="preserve">　　　　　　　</w:t>
      </w:r>
      <w:r w:rsidRPr="009A2BFF">
        <w:rPr>
          <w:rFonts w:ascii="仿宋_GB2312" w:eastAsia="仿宋_GB2312" w:hAnsi="宋体" w:cs="宋体" w:hint="eastAsia"/>
          <w:kern w:val="0"/>
          <w:szCs w:val="21"/>
        </w:rPr>
        <w:t>       </w:t>
      </w:r>
      <w:r w:rsidRPr="009A2BFF">
        <w:rPr>
          <w:rFonts w:ascii="仿宋_GB2312" w:eastAsia="仿宋_GB2312" w:hAnsi="宋体" w:cs="宋体" w:hint="eastAsia"/>
          <w:kern w:val="0"/>
          <w:szCs w:val="21"/>
        </w:rPr>
        <w:t xml:space="preserve"> 　二Ｏ一七年一月十二日</w:t>
      </w:r>
      <w:r w:rsidRPr="009A2BFF">
        <w:rPr>
          <w:rFonts w:ascii="宋体" w:eastAsia="宋体" w:hAnsi="宋体" w:cs="宋体"/>
          <w:kern w:val="0"/>
          <w:szCs w:val="21"/>
        </w:rPr>
        <w:t xml:space="preserve"> </w:t>
      </w:r>
    </w:p>
    <w:p w:rsidR="005C7BF7" w:rsidRPr="009A2BFF" w:rsidRDefault="005C7BF7">
      <w:pPr>
        <w:rPr>
          <w:szCs w:val="21"/>
        </w:rPr>
      </w:pPr>
      <w:bookmarkStart w:id="0" w:name="_GoBack"/>
      <w:bookmarkEnd w:id="0"/>
    </w:p>
    <w:sectPr w:rsidR="005C7BF7" w:rsidRPr="009A2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FF"/>
    <w:rsid w:val="005C7BF7"/>
    <w:rsid w:val="009A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04A0D-4875-476D-85B0-3B7DFBDD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2B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77215">
      <w:bodyDiv w:val="1"/>
      <w:marLeft w:val="0"/>
      <w:marRight w:val="0"/>
      <w:marTop w:val="0"/>
      <w:marBottom w:val="0"/>
      <w:divBdr>
        <w:top w:val="none" w:sz="0" w:space="0" w:color="auto"/>
        <w:left w:val="none" w:sz="0" w:space="0" w:color="auto"/>
        <w:bottom w:val="none" w:sz="0" w:space="0" w:color="auto"/>
        <w:right w:val="none" w:sz="0" w:space="0" w:color="auto"/>
      </w:divBdr>
      <w:divsChild>
        <w:div w:id="766510975">
          <w:marLeft w:val="0"/>
          <w:marRight w:val="0"/>
          <w:marTop w:val="0"/>
          <w:marBottom w:val="0"/>
          <w:divBdr>
            <w:top w:val="none" w:sz="0" w:space="0" w:color="auto"/>
            <w:left w:val="none" w:sz="0" w:space="0" w:color="auto"/>
            <w:bottom w:val="none" w:sz="0" w:space="0" w:color="auto"/>
            <w:right w:val="none" w:sz="0" w:space="0" w:color="auto"/>
          </w:divBdr>
          <w:divsChild>
            <w:div w:id="452527222">
              <w:marLeft w:val="0"/>
              <w:marRight w:val="0"/>
              <w:marTop w:val="150"/>
              <w:marBottom w:val="150"/>
              <w:divBdr>
                <w:top w:val="none" w:sz="0" w:space="0" w:color="auto"/>
                <w:left w:val="none" w:sz="0" w:space="0" w:color="auto"/>
                <w:bottom w:val="none" w:sz="0" w:space="0" w:color="auto"/>
                <w:right w:val="none" w:sz="0" w:space="0" w:color="auto"/>
              </w:divBdr>
              <w:divsChild>
                <w:div w:id="1457600470">
                  <w:marLeft w:val="0"/>
                  <w:marRight w:val="0"/>
                  <w:marTop w:val="150"/>
                  <w:marBottom w:val="0"/>
                  <w:divBdr>
                    <w:top w:val="single" w:sz="6" w:space="15" w:color="DDDDDD"/>
                    <w:left w:val="single" w:sz="6" w:space="15" w:color="DDDDDD"/>
                    <w:bottom w:val="single" w:sz="6" w:space="15" w:color="DDDDDD"/>
                    <w:right w:val="single" w:sz="6" w:space="15" w:color="DDDDDD"/>
                  </w:divBdr>
                  <w:divsChild>
                    <w:div w:id="15588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242279">
      <w:bodyDiv w:val="1"/>
      <w:marLeft w:val="0"/>
      <w:marRight w:val="0"/>
      <w:marTop w:val="0"/>
      <w:marBottom w:val="0"/>
      <w:divBdr>
        <w:top w:val="none" w:sz="0" w:space="0" w:color="auto"/>
        <w:left w:val="none" w:sz="0" w:space="0" w:color="auto"/>
        <w:bottom w:val="none" w:sz="0" w:space="0" w:color="auto"/>
        <w:right w:val="none" w:sz="0" w:space="0" w:color="auto"/>
      </w:divBdr>
      <w:divsChild>
        <w:div w:id="2011828543">
          <w:marLeft w:val="0"/>
          <w:marRight w:val="0"/>
          <w:marTop w:val="0"/>
          <w:marBottom w:val="0"/>
          <w:divBdr>
            <w:top w:val="none" w:sz="0" w:space="0" w:color="auto"/>
            <w:left w:val="none" w:sz="0" w:space="0" w:color="auto"/>
            <w:bottom w:val="none" w:sz="0" w:space="0" w:color="auto"/>
            <w:right w:val="none" w:sz="0" w:space="0" w:color="auto"/>
          </w:divBdr>
          <w:divsChild>
            <w:div w:id="2005208271">
              <w:marLeft w:val="0"/>
              <w:marRight w:val="0"/>
              <w:marTop w:val="150"/>
              <w:marBottom w:val="150"/>
              <w:divBdr>
                <w:top w:val="none" w:sz="0" w:space="0" w:color="auto"/>
                <w:left w:val="none" w:sz="0" w:space="0" w:color="auto"/>
                <w:bottom w:val="none" w:sz="0" w:space="0" w:color="auto"/>
                <w:right w:val="none" w:sz="0" w:space="0" w:color="auto"/>
              </w:divBdr>
              <w:divsChild>
                <w:div w:id="2109033127">
                  <w:marLeft w:val="0"/>
                  <w:marRight w:val="0"/>
                  <w:marTop w:val="150"/>
                  <w:marBottom w:val="0"/>
                  <w:divBdr>
                    <w:top w:val="single" w:sz="6" w:space="15" w:color="DDDDDD"/>
                    <w:left w:val="single" w:sz="6" w:space="15" w:color="DDDDDD"/>
                    <w:bottom w:val="single" w:sz="6" w:space="15" w:color="DDDDDD"/>
                    <w:right w:val="single" w:sz="6" w:space="15"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681</Words>
  <Characters>3883</Characters>
  <Application>Microsoft Office Word</Application>
  <DocSecurity>0</DocSecurity>
  <Lines>32</Lines>
  <Paragraphs>9</Paragraphs>
  <ScaleCrop>false</ScaleCrop>
  <Company>微软中国</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2017-03-28T07:41:00Z</dcterms:created>
  <dcterms:modified xsi:type="dcterms:W3CDTF">2017-03-28T07:43:00Z</dcterms:modified>
</cp:coreProperties>
</file>