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A4" w:rsidRDefault="00DE2688">
      <w:pPr>
        <w:tabs>
          <w:tab w:val="left" w:pos="1903"/>
        </w:tabs>
        <w:ind w:firstLineChars="400" w:firstLine="1760"/>
        <w:rPr>
          <w:rFonts w:ascii="华文中宋" w:eastAsia="华文中宋" w:hAnsi="华文中宋" w:cs="宋体"/>
          <w:color w:val="333333"/>
          <w:kern w:val="36"/>
          <w:sz w:val="44"/>
          <w:szCs w:val="44"/>
        </w:rPr>
      </w:pPr>
      <w:r>
        <w:rPr>
          <w:rFonts w:ascii="华文中宋" w:eastAsia="华文中宋" w:hAnsi="华文中宋" w:cs="华文中宋" w:hint="eastAsia"/>
          <w:color w:val="333333"/>
          <w:kern w:val="36"/>
          <w:sz w:val="44"/>
          <w:szCs w:val="44"/>
        </w:rPr>
        <w:t>差旅费审批报销的补充规定</w:t>
      </w:r>
    </w:p>
    <w:p w:rsidR="00CF1FA4" w:rsidRDefault="00DE2688">
      <w:pPr>
        <w:widowControl/>
        <w:shd w:val="clear" w:color="auto" w:fill="FFFFFF"/>
        <w:spacing w:before="100" w:beforeAutospacing="1" w:after="320" w:line="440" w:lineRule="exact"/>
        <w:jc w:val="left"/>
        <w:textAlignment w:val="center"/>
        <w:outlineLvl w:val="0"/>
        <w:rPr>
          <w:rFonts w:asciiTheme="minorEastAsia" w:hAnsiTheme="minorEastAsia" w:cs="宋体"/>
          <w:kern w:val="36"/>
          <w:sz w:val="32"/>
          <w:szCs w:val="32"/>
        </w:rPr>
      </w:pPr>
      <w:r>
        <w:rPr>
          <w:rFonts w:asciiTheme="minorEastAsia" w:hAnsiTheme="minorEastAsia" w:cs="仿宋" w:hint="eastAsia"/>
          <w:kern w:val="36"/>
          <w:sz w:val="32"/>
          <w:szCs w:val="32"/>
        </w:rPr>
        <w:t>各处室、系部、中心：</w:t>
      </w:r>
    </w:p>
    <w:p w:rsidR="00CF1FA4" w:rsidRDefault="00DE2688" w:rsidP="00273C56">
      <w:pPr>
        <w:widowControl/>
        <w:shd w:val="clear" w:color="auto" w:fill="FFFFFF"/>
        <w:spacing w:beforeLines="50" w:before="156" w:afterLines="50" w:after="156" w:line="400" w:lineRule="exact"/>
        <w:ind w:leftChars="50" w:left="105" w:rightChars="50" w:right="105" w:firstLineChars="200" w:firstLine="560"/>
        <w:jc w:val="left"/>
        <w:rPr>
          <w:rFonts w:asciiTheme="minorEastAsia" w:hAnsiTheme="minorEastAsia" w:cs="宋体"/>
          <w:kern w:val="0"/>
          <w:sz w:val="28"/>
          <w:szCs w:val="28"/>
        </w:rPr>
      </w:pPr>
      <w:r>
        <w:rPr>
          <w:rFonts w:asciiTheme="minorEastAsia" w:hAnsiTheme="minorEastAsia" w:cs="仿宋_GB2312" w:hint="eastAsia"/>
          <w:kern w:val="0"/>
          <w:sz w:val="28"/>
          <w:szCs w:val="28"/>
        </w:rPr>
        <w:t>为贯彻落实党中央“八项规定”和十九大精神，进一步规范学院财务行为，加强财务管理和监督，健全内部控制制度，促进学院又好又快发展，根据《中华人民共和国会计法》、《高等学校财务制度》、《事业单位会计准则》等有关法律、法规、制度规定，经与监察审计处商</w:t>
      </w:r>
      <w:proofErr w:type="gramStart"/>
      <w:r>
        <w:rPr>
          <w:rFonts w:asciiTheme="minorEastAsia" w:hAnsiTheme="minorEastAsia" w:cs="仿宋_GB2312" w:hint="eastAsia"/>
          <w:kern w:val="0"/>
          <w:sz w:val="28"/>
          <w:szCs w:val="28"/>
        </w:rPr>
        <w:t>研</w:t>
      </w:r>
      <w:proofErr w:type="gramEnd"/>
      <w:r>
        <w:rPr>
          <w:rFonts w:asciiTheme="minorEastAsia" w:hAnsiTheme="minorEastAsia" w:cs="仿宋_GB2312" w:hint="eastAsia"/>
          <w:kern w:val="0"/>
          <w:sz w:val="28"/>
          <w:szCs w:val="28"/>
        </w:rPr>
        <w:t>、院领导批准，差旅费报销执行皖新出职院</w:t>
      </w:r>
      <w:r>
        <w:rPr>
          <w:rFonts w:asciiTheme="minorEastAsia" w:hAnsiTheme="minorEastAsia" w:cs="仿宋_GB2312" w:hint="eastAsia"/>
          <w:kern w:val="0"/>
          <w:sz w:val="28"/>
          <w:szCs w:val="28"/>
        </w:rPr>
        <w:t>[2016]6</w:t>
      </w:r>
      <w:r>
        <w:rPr>
          <w:rFonts w:asciiTheme="minorEastAsia" w:hAnsiTheme="minorEastAsia" w:cs="仿宋_GB2312" w:hint="eastAsia"/>
          <w:kern w:val="0"/>
          <w:sz w:val="28"/>
          <w:szCs w:val="28"/>
        </w:rPr>
        <w:t>号、皖新出职院〔</w:t>
      </w:r>
      <w:r>
        <w:rPr>
          <w:rFonts w:asciiTheme="minorEastAsia" w:hAnsiTheme="minorEastAsia" w:cs="仿宋_GB2312" w:hint="eastAsia"/>
          <w:kern w:val="0"/>
          <w:sz w:val="28"/>
          <w:szCs w:val="28"/>
        </w:rPr>
        <w:t>2016</w:t>
      </w: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10</w:t>
      </w:r>
      <w:r>
        <w:rPr>
          <w:rFonts w:asciiTheme="minorEastAsia" w:hAnsiTheme="minorEastAsia" w:cs="仿宋_GB2312" w:hint="eastAsia"/>
          <w:kern w:val="0"/>
          <w:sz w:val="28"/>
          <w:szCs w:val="28"/>
        </w:rPr>
        <w:t>号、皖新出职院〔</w:t>
      </w:r>
      <w:r>
        <w:rPr>
          <w:rFonts w:asciiTheme="minorEastAsia" w:hAnsiTheme="minorEastAsia" w:cs="仿宋_GB2312" w:hint="eastAsia"/>
          <w:kern w:val="0"/>
          <w:sz w:val="28"/>
          <w:szCs w:val="28"/>
        </w:rPr>
        <w:t>2016</w:t>
      </w: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33</w:t>
      </w:r>
      <w:r>
        <w:rPr>
          <w:rFonts w:asciiTheme="minorEastAsia" w:hAnsiTheme="minorEastAsia" w:cs="仿宋_GB2312" w:hint="eastAsia"/>
          <w:kern w:val="0"/>
          <w:sz w:val="28"/>
          <w:szCs w:val="28"/>
        </w:rPr>
        <w:t>号、</w:t>
      </w:r>
      <w:r>
        <w:rPr>
          <w:rFonts w:asciiTheme="minorEastAsia" w:hAnsiTheme="minorEastAsia" w:cs="仿宋_GB2312" w:hint="eastAsia"/>
          <w:kern w:val="0"/>
          <w:sz w:val="28"/>
          <w:szCs w:val="28"/>
        </w:rPr>
        <w:t>34</w:t>
      </w:r>
      <w:r>
        <w:rPr>
          <w:rFonts w:asciiTheme="minorEastAsia" w:hAnsiTheme="minorEastAsia" w:cs="仿宋_GB2312" w:hint="eastAsia"/>
          <w:kern w:val="0"/>
          <w:sz w:val="28"/>
          <w:szCs w:val="28"/>
        </w:rPr>
        <w:t>号、皖新出职院〔</w:t>
      </w:r>
      <w:r>
        <w:rPr>
          <w:rFonts w:asciiTheme="minorEastAsia" w:hAnsiTheme="minorEastAsia" w:cs="仿宋_GB2312" w:hint="eastAsia"/>
          <w:kern w:val="0"/>
          <w:sz w:val="28"/>
          <w:szCs w:val="28"/>
        </w:rPr>
        <w:t>2017</w:t>
      </w: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7</w:t>
      </w:r>
      <w:r>
        <w:rPr>
          <w:rFonts w:asciiTheme="minorEastAsia" w:hAnsiTheme="minorEastAsia" w:cs="仿宋_GB2312" w:hint="eastAsia"/>
          <w:kern w:val="0"/>
          <w:sz w:val="28"/>
          <w:szCs w:val="28"/>
        </w:rPr>
        <w:t>号</w:t>
      </w:r>
      <w:proofErr w:type="gramStart"/>
      <w:r>
        <w:rPr>
          <w:rFonts w:asciiTheme="minorEastAsia" w:hAnsiTheme="minorEastAsia" w:cs="仿宋_GB2312" w:hint="eastAsia"/>
          <w:kern w:val="0"/>
          <w:sz w:val="28"/>
          <w:szCs w:val="28"/>
        </w:rPr>
        <w:t>和皖新广</w:t>
      </w:r>
      <w:proofErr w:type="gramEnd"/>
      <w:r>
        <w:rPr>
          <w:rFonts w:asciiTheme="minorEastAsia" w:hAnsiTheme="minorEastAsia" w:cs="仿宋_GB2312" w:hint="eastAsia"/>
          <w:kern w:val="0"/>
          <w:sz w:val="28"/>
          <w:szCs w:val="28"/>
        </w:rPr>
        <w:t>财〔</w:t>
      </w:r>
      <w:r>
        <w:rPr>
          <w:rFonts w:asciiTheme="minorEastAsia" w:hAnsiTheme="minorEastAsia" w:cs="仿宋_GB2312" w:hint="eastAsia"/>
          <w:kern w:val="0"/>
          <w:sz w:val="28"/>
          <w:szCs w:val="28"/>
        </w:rPr>
        <w:t>2017</w:t>
      </w: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17</w:t>
      </w:r>
      <w:r>
        <w:rPr>
          <w:rFonts w:asciiTheme="minorEastAsia" w:hAnsiTheme="minorEastAsia" w:cs="仿宋_GB2312" w:hint="eastAsia"/>
          <w:kern w:val="0"/>
          <w:sz w:val="28"/>
          <w:szCs w:val="28"/>
        </w:rPr>
        <w:t>号文件外，结合学院实际</w:t>
      </w: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就差旅费管理方面作如下补充规定，请遵照执行。</w:t>
      </w:r>
    </w:p>
    <w:p w:rsidR="00CF1FA4" w:rsidRDefault="00DE2688" w:rsidP="00273C56">
      <w:pPr>
        <w:widowControl/>
        <w:shd w:val="clear" w:color="auto" w:fill="FFFFFF"/>
        <w:spacing w:beforeLines="50" w:before="156" w:afterLines="50" w:after="156" w:line="400" w:lineRule="exact"/>
        <w:ind w:leftChars="50" w:left="105" w:rightChars="50" w:right="105" w:firstLineChars="200" w:firstLine="560"/>
        <w:jc w:val="left"/>
        <w:rPr>
          <w:rFonts w:asciiTheme="minorEastAsia" w:hAnsiTheme="minorEastAsia" w:cs="宋体"/>
          <w:kern w:val="0"/>
          <w:sz w:val="28"/>
          <w:szCs w:val="28"/>
        </w:rPr>
      </w:pPr>
      <w:r>
        <w:rPr>
          <w:rFonts w:asciiTheme="minorEastAsia" w:hAnsiTheme="minorEastAsia" w:cs="仿宋_GB2312" w:hint="eastAsia"/>
          <w:kern w:val="0"/>
          <w:sz w:val="28"/>
          <w:szCs w:val="28"/>
        </w:rPr>
        <w:t>一、差旅费是指本院教职</w:t>
      </w:r>
      <w:r>
        <w:rPr>
          <w:rFonts w:asciiTheme="minorEastAsia" w:hAnsiTheme="minorEastAsia" w:cs="仿宋_GB2312" w:hint="eastAsia"/>
          <w:kern w:val="0"/>
          <w:sz w:val="28"/>
          <w:szCs w:val="28"/>
        </w:rPr>
        <w:t>工因工作需要而发生差旅活动产生的费用，因公出国（境）活动管理按照因公出国（境）有关规定执行。</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二、严禁无实质性内容、无明确公务目的差旅活动，严禁以任何名义和方式变相旅游，严禁借项目调研、开会、学习、考察、培训、相关业务单位邀请等名义用公款或项目经费参与和组织外出旅游或从事私自的活动。</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宋体"/>
          <w:kern w:val="0"/>
          <w:sz w:val="28"/>
          <w:szCs w:val="28"/>
        </w:rPr>
      </w:pPr>
      <w:r>
        <w:rPr>
          <w:rFonts w:asciiTheme="minorEastAsia" w:hAnsiTheme="minorEastAsia" w:cs="仿宋_GB2312" w:hint="eastAsia"/>
          <w:kern w:val="0"/>
          <w:sz w:val="28"/>
          <w:szCs w:val="28"/>
        </w:rPr>
        <w:t>三、严格差旅活动的管理。确因工作需要等开展外出活动，应本着务实、高效、精简、节约的原则，按照定内容、定路线、定时间、定人员、定经费预算的“五定”要求，有计划地进行公务活动。</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四、出差审批制度</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（一）计划内出差</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出差前，出差人员</w:t>
      </w:r>
      <w:r>
        <w:rPr>
          <w:rFonts w:asciiTheme="minorEastAsia" w:hAnsiTheme="minorEastAsia" w:cs="仿宋_GB2312" w:hint="eastAsia"/>
          <w:kern w:val="0"/>
          <w:sz w:val="28"/>
          <w:szCs w:val="28"/>
        </w:rPr>
        <w:t>必须填报出差审批单（学院办公室网站下载），由部门领导、分管领导审批后，方可外出。</w:t>
      </w:r>
    </w:p>
    <w:p w:rsidR="00CF1FA4" w:rsidRDefault="00DE2688" w:rsidP="00273C56">
      <w:pPr>
        <w:widowControl/>
        <w:spacing w:beforeLines="50" w:before="156" w:afterLines="50" w:after="156" w:line="400" w:lineRule="exact"/>
        <w:ind w:rightChars="50" w:right="105" w:firstLineChars="250" w:firstLine="70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如果是培训学习、调研类出差，则出差前，填报出差审批单，</w:t>
      </w:r>
      <w:r w:rsidR="00273C56">
        <w:rPr>
          <w:rFonts w:asciiTheme="minorEastAsia" w:hAnsiTheme="minorEastAsia" w:cs="仿宋_GB2312" w:hint="eastAsia"/>
          <w:kern w:val="0"/>
          <w:sz w:val="28"/>
          <w:szCs w:val="28"/>
        </w:rPr>
        <w:t>并且</w:t>
      </w:r>
      <w:r>
        <w:rPr>
          <w:rFonts w:asciiTheme="minorEastAsia" w:hAnsiTheme="minorEastAsia" w:cs="仿宋_GB2312" w:hint="eastAsia"/>
          <w:kern w:val="0"/>
          <w:sz w:val="28"/>
          <w:szCs w:val="28"/>
        </w:rPr>
        <w:t>提供培训或调研方案</w:t>
      </w:r>
      <w:r w:rsidR="00273C56">
        <w:rPr>
          <w:rFonts w:asciiTheme="minorEastAsia" w:hAnsiTheme="minorEastAsia" w:cs="仿宋_GB2312" w:hint="eastAsia"/>
          <w:kern w:val="0"/>
          <w:sz w:val="28"/>
          <w:szCs w:val="28"/>
        </w:rPr>
        <w:t>（申请报告）</w:t>
      </w:r>
      <w:r>
        <w:rPr>
          <w:rFonts w:asciiTheme="minorEastAsia" w:hAnsiTheme="minorEastAsia" w:cs="仿宋_GB2312" w:hint="eastAsia"/>
          <w:kern w:val="0"/>
          <w:sz w:val="28"/>
          <w:szCs w:val="28"/>
        </w:rPr>
        <w:t>，审批单和方案</w:t>
      </w:r>
      <w:r w:rsidR="00273C56">
        <w:rPr>
          <w:rFonts w:asciiTheme="minorEastAsia" w:hAnsiTheme="minorEastAsia" w:cs="仿宋_GB2312" w:hint="eastAsia"/>
          <w:kern w:val="0"/>
          <w:sz w:val="28"/>
          <w:szCs w:val="28"/>
        </w:rPr>
        <w:t>（申请报告）</w:t>
      </w:r>
      <w:bookmarkStart w:id="0" w:name="_GoBack"/>
      <w:bookmarkEnd w:id="0"/>
      <w:r>
        <w:rPr>
          <w:rFonts w:asciiTheme="minorEastAsia" w:hAnsiTheme="minorEastAsia" w:cs="仿宋_GB2312" w:hint="eastAsia"/>
          <w:kern w:val="0"/>
          <w:sz w:val="28"/>
          <w:szCs w:val="28"/>
        </w:rPr>
        <w:t>由部门领导、分管领导审批后，方可外出。</w:t>
      </w:r>
    </w:p>
    <w:p w:rsidR="00CF1FA4" w:rsidRDefault="00CF1FA4" w:rsidP="00273C56">
      <w:pPr>
        <w:widowControl/>
        <w:spacing w:beforeLines="50" w:before="156" w:afterLines="50" w:after="156" w:line="400" w:lineRule="exact"/>
        <w:ind w:rightChars="50" w:right="105" w:firstLineChars="250" w:firstLine="700"/>
        <w:jc w:val="left"/>
        <w:rPr>
          <w:rFonts w:asciiTheme="minorEastAsia" w:hAnsiTheme="minorEastAsia" w:cs="仿宋_GB2312"/>
          <w:kern w:val="0"/>
          <w:sz w:val="28"/>
          <w:szCs w:val="28"/>
        </w:rPr>
      </w:pPr>
    </w:p>
    <w:p w:rsidR="00CF1FA4" w:rsidRDefault="00CF1FA4" w:rsidP="00273C56">
      <w:pPr>
        <w:widowControl/>
        <w:spacing w:beforeLines="50" w:before="156" w:afterLines="50" w:after="156" w:line="400" w:lineRule="exact"/>
        <w:ind w:rightChars="50" w:right="105" w:firstLineChars="250" w:firstLine="700"/>
        <w:jc w:val="left"/>
        <w:rPr>
          <w:rFonts w:asciiTheme="minorEastAsia" w:hAnsiTheme="minorEastAsia" w:cs="仿宋_GB2312"/>
          <w:kern w:val="0"/>
          <w:sz w:val="28"/>
          <w:szCs w:val="28"/>
        </w:rPr>
      </w:pPr>
    </w:p>
    <w:p w:rsidR="00CF1FA4" w:rsidRDefault="00DE2688" w:rsidP="00273C56">
      <w:pPr>
        <w:widowControl/>
        <w:numPr>
          <w:ilvl w:val="0"/>
          <w:numId w:val="1"/>
        </w:numPr>
        <w:spacing w:beforeLines="50" w:before="156" w:afterLines="50" w:after="156" w:line="400" w:lineRule="exact"/>
        <w:ind w:left="50" w:rightChars="50" w:right="105" w:firstLineChars="162" w:firstLine="454"/>
        <w:rPr>
          <w:rFonts w:asciiTheme="minorEastAsia" w:hAnsiTheme="minorEastAsia" w:cs="仿宋_GB2312"/>
          <w:kern w:val="0"/>
          <w:sz w:val="28"/>
          <w:szCs w:val="28"/>
        </w:rPr>
      </w:pPr>
      <w:r>
        <w:rPr>
          <w:rFonts w:asciiTheme="minorEastAsia" w:hAnsiTheme="minorEastAsia" w:cs="仿宋_GB2312" w:hint="eastAsia"/>
          <w:kern w:val="0"/>
          <w:sz w:val="28"/>
          <w:szCs w:val="28"/>
        </w:rPr>
        <w:lastRenderedPageBreak/>
        <w:t>计划外出差</w:t>
      </w:r>
    </w:p>
    <w:p w:rsidR="00CF1FA4" w:rsidRDefault="00DE2688" w:rsidP="00273C56">
      <w:pPr>
        <w:widowControl/>
        <w:spacing w:beforeLines="50" w:before="156" w:afterLines="50" w:after="156" w:line="400" w:lineRule="exact"/>
        <w:ind w:rightChars="50" w:right="105" w:firstLineChars="250" w:firstLine="700"/>
        <w:rPr>
          <w:rFonts w:asciiTheme="minorEastAsia" w:hAnsiTheme="minorEastAsia" w:cs="仿宋_GB2312"/>
          <w:kern w:val="0"/>
          <w:sz w:val="28"/>
          <w:szCs w:val="28"/>
        </w:rPr>
      </w:pPr>
      <w:r>
        <w:rPr>
          <w:rFonts w:asciiTheme="minorEastAsia" w:hAnsiTheme="minorEastAsia" w:cs="仿宋_GB2312" w:hint="eastAsia"/>
          <w:kern w:val="0"/>
          <w:sz w:val="28"/>
          <w:szCs w:val="28"/>
        </w:rPr>
        <w:t>出差前，提供申请报告或培训、调研方案，经部门领导、分管领导、学院主要行政领导审批后；填报出差审批单，经部门领导、分管领导审批</w:t>
      </w: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方可外出。</w:t>
      </w:r>
    </w:p>
    <w:p w:rsidR="00CF1FA4" w:rsidRDefault="00DE2688" w:rsidP="00273C56">
      <w:pPr>
        <w:widowControl/>
        <w:spacing w:beforeLines="50" w:before="156" w:afterLines="50" w:after="156" w:line="400" w:lineRule="exact"/>
        <w:ind w:rightChars="50" w:right="105" w:firstLineChars="250" w:firstLine="700"/>
        <w:rPr>
          <w:rFonts w:asciiTheme="minorEastAsia" w:hAnsiTheme="minorEastAsia" w:cs="仿宋_GB2312"/>
          <w:kern w:val="0"/>
          <w:sz w:val="28"/>
          <w:szCs w:val="28"/>
        </w:rPr>
      </w:pPr>
      <w:r>
        <w:rPr>
          <w:rFonts w:asciiTheme="minorEastAsia" w:hAnsiTheme="minorEastAsia" w:cs="仿宋_GB2312" w:hint="eastAsia"/>
          <w:kern w:val="0"/>
          <w:sz w:val="28"/>
          <w:szCs w:val="28"/>
        </w:rPr>
        <w:t>凡出差的事项变更如同计划外出差。</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五、出差报销制度</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（一）计划内出差</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1</w:t>
      </w:r>
      <w:r>
        <w:rPr>
          <w:rFonts w:asciiTheme="minorEastAsia" w:hAnsiTheme="minorEastAsia" w:cs="仿宋_GB2312" w:hint="eastAsia"/>
          <w:kern w:val="0"/>
          <w:sz w:val="28"/>
          <w:szCs w:val="28"/>
        </w:rPr>
        <w:t>）将出差审批单、预算审批文件、住宿费发票、车票等凭证粘贴在差旅费报销单上</w:t>
      </w: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填写差旅费报销</w:t>
      </w:r>
      <w:proofErr w:type="gramStart"/>
      <w:r>
        <w:rPr>
          <w:rFonts w:asciiTheme="minorEastAsia" w:hAnsiTheme="minorEastAsia" w:cs="仿宋_GB2312" w:hint="eastAsia"/>
          <w:kern w:val="0"/>
          <w:sz w:val="28"/>
          <w:szCs w:val="28"/>
        </w:rPr>
        <w:t>单相关</w:t>
      </w:r>
      <w:proofErr w:type="gramEnd"/>
      <w:r>
        <w:rPr>
          <w:rFonts w:asciiTheme="minorEastAsia" w:hAnsiTheme="minorEastAsia" w:cs="仿宋_GB2312" w:hint="eastAsia"/>
          <w:kern w:val="0"/>
          <w:sz w:val="28"/>
          <w:szCs w:val="28"/>
        </w:rPr>
        <w:t>信息至财务处初审；</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2</w:t>
      </w:r>
      <w:r>
        <w:rPr>
          <w:rFonts w:asciiTheme="minorEastAsia" w:hAnsiTheme="minorEastAsia" w:cs="仿宋_GB2312" w:hint="eastAsia"/>
          <w:kern w:val="0"/>
          <w:sz w:val="28"/>
          <w:szCs w:val="28"/>
        </w:rPr>
        <w:t>）管理部门负责人审核签字；</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3</w:t>
      </w:r>
      <w:r>
        <w:rPr>
          <w:rFonts w:asciiTheme="minorEastAsia" w:hAnsiTheme="minorEastAsia" w:cs="仿宋_GB2312" w:hint="eastAsia"/>
          <w:kern w:val="0"/>
          <w:sz w:val="28"/>
          <w:szCs w:val="28"/>
        </w:rPr>
        <w:t>）财务处处长审核签字；</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4</w:t>
      </w:r>
      <w:r>
        <w:rPr>
          <w:rFonts w:asciiTheme="minorEastAsia" w:hAnsiTheme="minorEastAsia" w:cs="仿宋_GB2312" w:hint="eastAsia"/>
          <w:kern w:val="0"/>
          <w:sz w:val="28"/>
          <w:szCs w:val="28"/>
        </w:rPr>
        <w:t>）学院主要行政领导审批；交财务处出纳。</w:t>
      </w:r>
    </w:p>
    <w:p w:rsidR="00CF1FA4" w:rsidRDefault="00DE2688" w:rsidP="00273C56">
      <w:pPr>
        <w:widowControl/>
        <w:spacing w:beforeLines="50" w:before="156" w:afterLines="50" w:after="156" w:line="400" w:lineRule="exact"/>
        <w:ind w:leftChars="250" w:left="525" w:rightChars="50" w:right="105" w:firstLineChars="100" w:firstLine="28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培训学习、调研类出差</w:t>
      </w:r>
      <w:r>
        <w:rPr>
          <w:rFonts w:asciiTheme="minorEastAsia" w:hAnsiTheme="minorEastAsia" w:cs="仿宋_GB2312" w:hint="eastAsia"/>
          <w:kern w:val="0"/>
          <w:sz w:val="28"/>
          <w:szCs w:val="28"/>
        </w:rPr>
        <w:t xml:space="preserve"> </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1</w:t>
      </w:r>
      <w:r>
        <w:rPr>
          <w:rFonts w:asciiTheme="minorEastAsia" w:hAnsiTheme="minorEastAsia" w:cs="仿宋_GB2312" w:hint="eastAsia"/>
          <w:kern w:val="0"/>
          <w:sz w:val="28"/>
          <w:szCs w:val="28"/>
        </w:rPr>
        <w:t>）将出差审批单、预算审批文件、住宿费发票、车票、邀请函或培训通知、培训或调研方案、经相关部门验收合格的绩效报告等凭证粘贴在差旅费报销单上</w:t>
      </w: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填写差旅费报销</w:t>
      </w:r>
      <w:proofErr w:type="gramStart"/>
      <w:r>
        <w:rPr>
          <w:rFonts w:asciiTheme="minorEastAsia" w:hAnsiTheme="minorEastAsia" w:cs="仿宋_GB2312" w:hint="eastAsia"/>
          <w:kern w:val="0"/>
          <w:sz w:val="28"/>
          <w:szCs w:val="28"/>
        </w:rPr>
        <w:t>单相关</w:t>
      </w:r>
      <w:proofErr w:type="gramEnd"/>
      <w:r>
        <w:rPr>
          <w:rFonts w:asciiTheme="minorEastAsia" w:hAnsiTheme="minorEastAsia" w:cs="仿宋_GB2312" w:hint="eastAsia"/>
          <w:kern w:val="0"/>
          <w:sz w:val="28"/>
          <w:szCs w:val="28"/>
        </w:rPr>
        <w:t>信息至财务处初审；</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2</w:t>
      </w:r>
      <w:r>
        <w:rPr>
          <w:rFonts w:asciiTheme="minorEastAsia" w:hAnsiTheme="minorEastAsia" w:cs="仿宋_GB2312" w:hint="eastAsia"/>
          <w:kern w:val="0"/>
          <w:sz w:val="28"/>
          <w:szCs w:val="28"/>
        </w:rPr>
        <w:t>）管理部门负责人审核签字；</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3</w:t>
      </w:r>
      <w:r>
        <w:rPr>
          <w:rFonts w:asciiTheme="minorEastAsia" w:hAnsiTheme="minorEastAsia" w:cs="仿宋_GB2312" w:hint="eastAsia"/>
          <w:kern w:val="0"/>
          <w:sz w:val="28"/>
          <w:szCs w:val="28"/>
        </w:rPr>
        <w:t>）财务处处长审核签字；</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4</w:t>
      </w:r>
      <w:r>
        <w:rPr>
          <w:rFonts w:asciiTheme="minorEastAsia" w:hAnsiTheme="minorEastAsia" w:cs="仿宋_GB2312" w:hint="eastAsia"/>
          <w:kern w:val="0"/>
          <w:sz w:val="28"/>
          <w:szCs w:val="28"/>
        </w:rPr>
        <w:t>）学院主要行政领导审</w:t>
      </w:r>
      <w:r>
        <w:rPr>
          <w:rFonts w:asciiTheme="minorEastAsia" w:hAnsiTheme="minorEastAsia" w:cs="仿宋_GB2312" w:hint="eastAsia"/>
          <w:kern w:val="0"/>
          <w:sz w:val="28"/>
          <w:szCs w:val="28"/>
        </w:rPr>
        <w:t>批；交财务处出纳。</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（二）计划外出差</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1</w:t>
      </w:r>
      <w:r>
        <w:rPr>
          <w:rFonts w:asciiTheme="minorEastAsia" w:hAnsiTheme="minorEastAsia" w:cs="仿宋_GB2312" w:hint="eastAsia"/>
          <w:kern w:val="0"/>
          <w:sz w:val="28"/>
          <w:szCs w:val="28"/>
        </w:rPr>
        <w:t>）将出差审批单、申请报告或变更说明、住宿费发票、车票等凭证粘贴在差旅费报销单上</w:t>
      </w: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填写差旅费报销</w:t>
      </w:r>
      <w:proofErr w:type="gramStart"/>
      <w:r>
        <w:rPr>
          <w:rFonts w:asciiTheme="minorEastAsia" w:hAnsiTheme="minorEastAsia" w:cs="仿宋_GB2312" w:hint="eastAsia"/>
          <w:kern w:val="0"/>
          <w:sz w:val="28"/>
          <w:szCs w:val="28"/>
        </w:rPr>
        <w:t>单相关</w:t>
      </w:r>
      <w:proofErr w:type="gramEnd"/>
      <w:r>
        <w:rPr>
          <w:rFonts w:asciiTheme="minorEastAsia" w:hAnsiTheme="minorEastAsia" w:cs="仿宋_GB2312" w:hint="eastAsia"/>
          <w:kern w:val="0"/>
          <w:sz w:val="28"/>
          <w:szCs w:val="28"/>
        </w:rPr>
        <w:t>信息至财务处初审；</w:t>
      </w:r>
      <w:r>
        <w:rPr>
          <w:rFonts w:asciiTheme="minorEastAsia" w:hAnsiTheme="minorEastAsia" w:cs="仿宋_GB2312" w:hint="eastAsia"/>
          <w:kern w:val="0"/>
          <w:sz w:val="28"/>
          <w:szCs w:val="28"/>
        </w:rPr>
        <w:t xml:space="preserve"> </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2</w:t>
      </w:r>
      <w:r>
        <w:rPr>
          <w:rFonts w:asciiTheme="minorEastAsia" w:hAnsiTheme="minorEastAsia" w:cs="仿宋_GB2312" w:hint="eastAsia"/>
          <w:kern w:val="0"/>
          <w:sz w:val="28"/>
          <w:szCs w:val="28"/>
        </w:rPr>
        <w:t>）管理部门负责人审核签字；</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3</w:t>
      </w:r>
      <w:r>
        <w:rPr>
          <w:rFonts w:asciiTheme="minorEastAsia" w:hAnsiTheme="minorEastAsia" w:cs="仿宋_GB2312" w:hint="eastAsia"/>
          <w:kern w:val="0"/>
          <w:sz w:val="28"/>
          <w:szCs w:val="28"/>
        </w:rPr>
        <w:t>）财务处处长审核签字；</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4</w:t>
      </w:r>
      <w:r>
        <w:rPr>
          <w:rFonts w:asciiTheme="minorEastAsia" w:hAnsiTheme="minorEastAsia" w:cs="仿宋_GB2312" w:hint="eastAsia"/>
          <w:kern w:val="0"/>
          <w:sz w:val="28"/>
          <w:szCs w:val="28"/>
        </w:rPr>
        <w:t>）学院主要行政领导审批；交财务处出纳。</w:t>
      </w:r>
    </w:p>
    <w:p w:rsidR="00CF1FA4" w:rsidRDefault="00DE2688" w:rsidP="00273C56">
      <w:pPr>
        <w:widowControl/>
        <w:spacing w:beforeLines="50" w:before="156" w:afterLines="50" w:after="156" w:line="400" w:lineRule="exact"/>
        <w:ind w:leftChars="250" w:left="525" w:rightChars="50" w:right="105" w:firstLineChars="100" w:firstLine="28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培训学习、调研类出差：</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lastRenderedPageBreak/>
        <w:t>（</w:t>
      </w:r>
      <w:r>
        <w:rPr>
          <w:rFonts w:asciiTheme="minorEastAsia" w:hAnsiTheme="minorEastAsia" w:cs="仿宋_GB2312" w:hint="eastAsia"/>
          <w:kern w:val="0"/>
          <w:sz w:val="28"/>
          <w:szCs w:val="28"/>
        </w:rPr>
        <w:t>1</w:t>
      </w:r>
      <w:r>
        <w:rPr>
          <w:rFonts w:asciiTheme="minorEastAsia" w:hAnsiTheme="minorEastAsia" w:cs="仿宋_GB2312" w:hint="eastAsia"/>
          <w:kern w:val="0"/>
          <w:sz w:val="28"/>
          <w:szCs w:val="28"/>
        </w:rPr>
        <w:t>）将出差审批单、申请报告或变更说明、住宿费发票、车票、</w:t>
      </w:r>
      <w:r>
        <w:rPr>
          <w:rFonts w:asciiTheme="minorEastAsia" w:hAnsiTheme="minorEastAsia" w:cs="仿宋_GB2312" w:hint="eastAsia"/>
          <w:color w:val="FF0000"/>
          <w:kern w:val="0"/>
          <w:sz w:val="28"/>
          <w:szCs w:val="28"/>
        </w:rPr>
        <w:t>邀请函或培训通知</w:t>
      </w:r>
      <w:r>
        <w:rPr>
          <w:rFonts w:asciiTheme="minorEastAsia" w:hAnsiTheme="minorEastAsia" w:cs="仿宋_GB2312" w:hint="eastAsia"/>
          <w:kern w:val="0"/>
          <w:sz w:val="28"/>
          <w:szCs w:val="28"/>
        </w:rPr>
        <w:t>、培训或调研方案、经相关部门验收合格的绩效报告等凭证粘贴在差旅费报销单上；填写差旅费报销</w:t>
      </w:r>
      <w:proofErr w:type="gramStart"/>
      <w:r>
        <w:rPr>
          <w:rFonts w:asciiTheme="minorEastAsia" w:hAnsiTheme="minorEastAsia" w:cs="仿宋_GB2312" w:hint="eastAsia"/>
          <w:kern w:val="0"/>
          <w:sz w:val="28"/>
          <w:szCs w:val="28"/>
        </w:rPr>
        <w:t>单相关</w:t>
      </w:r>
      <w:proofErr w:type="gramEnd"/>
      <w:r>
        <w:rPr>
          <w:rFonts w:asciiTheme="minorEastAsia" w:hAnsiTheme="minorEastAsia" w:cs="仿宋_GB2312" w:hint="eastAsia"/>
          <w:kern w:val="0"/>
          <w:sz w:val="28"/>
          <w:szCs w:val="28"/>
        </w:rPr>
        <w:t>信息至财务处初审；</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2</w:t>
      </w:r>
      <w:r>
        <w:rPr>
          <w:rFonts w:asciiTheme="minorEastAsia" w:hAnsiTheme="minorEastAsia" w:cs="仿宋_GB2312" w:hint="eastAsia"/>
          <w:kern w:val="0"/>
          <w:sz w:val="28"/>
          <w:szCs w:val="28"/>
        </w:rPr>
        <w:t>）管理部门负责人审核签字；</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3</w:t>
      </w:r>
      <w:r>
        <w:rPr>
          <w:rFonts w:asciiTheme="minorEastAsia" w:hAnsiTheme="minorEastAsia" w:cs="仿宋_GB2312" w:hint="eastAsia"/>
          <w:kern w:val="0"/>
          <w:sz w:val="28"/>
          <w:szCs w:val="28"/>
        </w:rPr>
        <w:t>）财务处处长审核签字；</w:t>
      </w:r>
    </w:p>
    <w:p w:rsidR="00CF1FA4" w:rsidRDefault="00DE2688"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4</w:t>
      </w:r>
      <w:r>
        <w:rPr>
          <w:rFonts w:asciiTheme="minorEastAsia" w:hAnsiTheme="minorEastAsia" w:cs="仿宋_GB2312" w:hint="eastAsia"/>
          <w:kern w:val="0"/>
          <w:sz w:val="28"/>
          <w:szCs w:val="28"/>
        </w:rPr>
        <w:t>）学院主要行政领导审批；交财务处出纳。</w:t>
      </w:r>
    </w:p>
    <w:p w:rsidR="00CF1FA4" w:rsidRDefault="00DE2688" w:rsidP="00273C56">
      <w:pPr>
        <w:widowControl/>
        <w:spacing w:beforeLines="50" w:before="156" w:afterLines="50" w:after="156" w:line="400" w:lineRule="exact"/>
        <w:ind w:left="568" w:rightChars="50" w:right="105"/>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六、出差票据注意事项</w:t>
      </w:r>
    </w:p>
    <w:p w:rsidR="00CF1FA4" w:rsidRDefault="00DE2688" w:rsidP="00273C56">
      <w:pPr>
        <w:widowControl/>
        <w:spacing w:beforeLines="50" w:before="156" w:afterLines="50" w:after="156" w:line="400" w:lineRule="exact"/>
        <w:ind w:leftChars="50" w:left="105" w:rightChars="50" w:right="105" w:firstLineChars="150" w:firstLine="42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（一）实行公务卡结算。出差期间的住宿费、机票、车票、船票、培训费等支出须以公务卡结算（</w:t>
      </w:r>
      <w:proofErr w:type="gramStart"/>
      <w:r>
        <w:rPr>
          <w:rFonts w:asciiTheme="minorEastAsia" w:hAnsiTheme="minorEastAsia" w:cs="仿宋_GB2312" w:hint="eastAsia"/>
          <w:kern w:val="0"/>
          <w:sz w:val="28"/>
          <w:szCs w:val="28"/>
        </w:rPr>
        <w:t>附银行</w:t>
      </w:r>
      <w:proofErr w:type="spellStart"/>
      <w:proofErr w:type="gramEnd"/>
      <w:r>
        <w:rPr>
          <w:rFonts w:asciiTheme="minorEastAsia" w:hAnsiTheme="minorEastAsia" w:cs="仿宋_GB2312" w:hint="eastAsia"/>
          <w:kern w:val="0"/>
          <w:sz w:val="28"/>
          <w:szCs w:val="28"/>
        </w:rPr>
        <w:t>pos</w:t>
      </w:r>
      <w:proofErr w:type="spellEnd"/>
      <w:r>
        <w:rPr>
          <w:rFonts w:asciiTheme="minorEastAsia" w:hAnsiTheme="minorEastAsia" w:cs="仿宋_GB2312" w:hint="eastAsia"/>
          <w:kern w:val="0"/>
          <w:sz w:val="28"/>
          <w:szCs w:val="28"/>
        </w:rPr>
        <w:t>小票），（机票、车票、船票</w:t>
      </w:r>
      <w:proofErr w:type="gramStart"/>
      <w:r>
        <w:rPr>
          <w:rFonts w:asciiTheme="minorEastAsia" w:hAnsiTheme="minorEastAsia" w:cs="仿宋_GB2312" w:hint="eastAsia"/>
          <w:kern w:val="0"/>
          <w:sz w:val="28"/>
          <w:szCs w:val="28"/>
        </w:rPr>
        <w:t>附交易</w:t>
      </w:r>
      <w:proofErr w:type="gramEnd"/>
      <w:r>
        <w:rPr>
          <w:rFonts w:asciiTheme="minorEastAsia" w:hAnsiTheme="minorEastAsia" w:cs="仿宋_GB2312" w:hint="eastAsia"/>
          <w:kern w:val="0"/>
          <w:sz w:val="28"/>
          <w:szCs w:val="28"/>
        </w:rPr>
        <w:t>信息，其他应当附对应的银行</w:t>
      </w:r>
      <w:proofErr w:type="spellStart"/>
      <w:r>
        <w:rPr>
          <w:rFonts w:asciiTheme="minorEastAsia" w:hAnsiTheme="minorEastAsia" w:cs="仿宋_GB2312" w:hint="eastAsia"/>
          <w:kern w:val="0"/>
          <w:sz w:val="28"/>
          <w:szCs w:val="28"/>
        </w:rPr>
        <w:t>pos</w:t>
      </w:r>
      <w:proofErr w:type="spellEnd"/>
      <w:r>
        <w:rPr>
          <w:rFonts w:asciiTheme="minorEastAsia" w:hAnsiTheme="minorEastAsia" w:cs="仿宋_GB2312" w:hint="eastAsia"/>
          <w:kern w:val="0"/>
          <w:sz w:val="28"/>
          <w:szCs w:val="28"/>
        </w:rPr>
        <w:t>小票）；</w:t>
      </w:r>
    </w:p>
    <w:p w:rsidR="00CF1FA4" w:rsidRDefault="00DE2688" w:rsidP="00273C56">
      <w:pPr>
        <w:widowControl/>
        <w:spacing w:beforeLines="50" w:before="156" w:afterLines="50" w:after="156" w:line="400" w:lineRule="exact"/>
        <w:ind w:leftChars="50" w:left="105" w:rightChars="50" w:right="105" w:firstLineChars="150" w:firstLine="42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（二）银行</w:t>
      </w:r>
      <w:proofErr w:type="spellStart"/>
      <w:r>
        <w:rPr>
          <w:rFonts w:asciiTheme="minorEastAsia" w:hAnsiTheme="minorEastAsia" w:cs="仿宋_GB2312" w:hint="eastAsia"/>
          <w:kern w:val="0"/>
          <w:sz w:val="28"/>
          <w:szCs w:val="28"/>
        </w:rPr>
        <w:t>pos</w:t>
      </w:r>
      <w:proofErr w:type="spellEnd"/>
      <w:r>
        <w:rPr>
          <w:rFonts w:asciiTheme="minorEastAsia" w:hAnsiTheme="minorEastAsia" w:cs="仿宋_GB2312" w:hint="eastAsia"/>
          <w:kern w:val="0"/>
          <w:sz w:val="28"/>
          <w:szCs w:val="28"/>
        </w:rPr>
        <w:t>小票单位名称与报销发票的单位名称必须一致，不一致的不予报销，任何单位出具的证明没有效力；</w:t>
      </w:r>
    </w:p>
    <w:p w:rsidR="00CF1FA4" w:rsidRDefault="00DE2688" w:rsidP="00273C56">
      <w:pPr>
        <w:widowControl/>
        <w:spacing w:beforeLines="50" w:before="156" w:afterLines="50" w:after="156" w:line="400" w:lineRule="exact"/>
        <w:ind w:leftChars="50" w:left="105" w:rightChars="50" w:right="105" w:firstLineChars="150" w:firstLine="42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（三）除机票、车票、船票等交通工具类票据，其他票据如住宿费、培训费等抬头开学院名称，纳税人识别号为学院统一代码</w:t>
      </w:r>
      <w:r>
        <w:rPr>
          <w:rFonts w:asciiTheme="minorEastAsia" w:hAnsiTheme="minorEastAsia" w:cs="仿宋_GB2312" w:hint="eastAsia"/>
          <w:kern w:val="0"/>
          <w:sz w:val="28"/>
          <w:szCs w:val="28"/>
        </w:rPr>
        <w:t>123400007998393</w:t>
      </w:r>
      <w:r>
        <w:rPr>
          <w:rFonts w:asciiTheme="minorEastAsia" w:hAnsiTheme="minorEastAsia" w:cs="仿宋_GB2312" w:hint="eastAsia"/>
          <w:kern w:val="0"/>
          <w:sz w:val="28"/>
          <w:szCs w:val="28"/>
        </w:rPr>
        <w:t>08X</w:t>
      </w:r>
      <w:r>
        <w:rPr>
          <w:rFonts w:asciiTheme="minorEastAsia" w:hAnsiTheme="minorEastAsia" w:cs="仿宋_GB2312" w:hint="eastAsia"/>
          <w:kern w:val="0"/>
          <w:sz w:val="28"/>
          <w:szCs w:val="28"/>
        </w:rPr>
        <w:t>。</w:t>
      </w:r>
    </w:p>
    <w:p w:rsidR="00CF1FA4" w:rsidRDefault="00DE2688" w:rsidP="00273C56">
      <w:pPr>
        <w:widowControl/>
        <w:spacing w:beforeLines="50" w:before="156" w:afterLines="50" w:after="156" w:line="400" w:lineRule="exact"/>
        <w:ind w:leftChars="50" w:left="105" w:rightChars="50" w:right="105" w:firstLineChars="150" w:firstLine="42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（四）教师外出学习培训都须提供内容为培训费的发票。</w:t>
      </w:r>
    </w:p>
    <w:p w:rsidR="00CF1FA4" w:rsidRDefault="00DE2688" w:rsidP="00273C56">
      <w:pPr>
        <w:widowControl/>
        <w:spacing w:beforeLines="50" w:before="156" w:afterLines="50" w:after="156" w:line="400" w:lineRule="exact"/>
        <w:ind w:rightChars="50" w:right="105" w:firstLineChars="228" w:firstLine="638"/>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七、本补充规定由学院财务处负责解释，自发布之日起执行。</w:t>
      </w:r>
    </w:p>
    <w:p w:rsidR="00CF1FA4" w:rsidRDefault="00CF1FA4" w:rsidP="00273C56">
      <w:pPr>
        <w:widowControl/>
        <w:spacing w:beforeLines="50" w:before="156" w:afterLines="50" w:after="156" w:line="400" w:lineRule="exact"/>
        <w:ind w:leftChars="50" w:left="105" w:rightChars="50" w:right="105" w:firstLineChars="200" w:firstLine="560"/>
        <w:jc w:val="left"/>
        <w:rPr>
          <w:rFonts w:asciiTheme="minorEastAsia" w:hAnsiTheme="minorEastAsia" w:cs="仿宋_GB2312"/>
          <w:kern w:val="0"/>
          <w:sz w:val="28"/>
          <w:szCs w:val="28"/>
        </w:rPr>
      </w:pPr>
    </w:p>
    <w:p w:rsidR="00CF1FA4" w:rsidRDefault="00DE2688">
      <w:pPr>
        <w:widowControl/>
        <w:tabs>
          <w:tab w:val="left" w:pos="4935"/>
        </w:tabs>
        <w:spacing w:before="50" w:after="50" w:line="400" w:lineRule="exact"/>
        <w:ind w:left="50" w:right="50" w:firstLine="200"/>
        <w:jc w:val="right"/>
        <w:rPr>
          <w:rFonts w:asciiTheme="minorEastAsia" w:hAnsiTheme="minorEastAsia" w:cs="仿宋_GB2312"/>
          <w:kern w:val="0"/>
          <w:sz w:val="32"/>
          <w:szCs w:val="32"/>
        </w:rPr>
      </w:pPr>
      <w:r>
        <w:rPr>
          <w:rFonts w:asciiTheme="minorEastAsia" w:hAnsiTheme="minorEastAsia" w:cs="仿宋_GB2312" w:hint="eastAsia"/>
          <w:kern w:val="0"/>
          <w:sz w:val="32"/>
          <w:szCs w:val="32"/>
        </w:rPr>
        <w:t>安徽新闻出版职业技术学院</w:t>
      </w:r>
    </w:p>
    <w:p w:rsidR="00CF1FA4" w:rsidRDefault="00CF1FA4">
      <w:pPr>
        <w:widowControl/>
        <w:spacing w:before="50" w:after="50" w:line="400" w:lineRule="exact"/>
        <w:ind w:left="50" w:right="50" w:firstLine="200"/>
        <w:jc w:val="left"/>
        <w:rPr>
          <w:rFonts w:asciiTheme="minorEastAsia" w:hAnsiTheme="minorEastAsia" w:cs="仿宋_GB2312"/>
          <w:kern w:val="0"/>
          <w:sz w:val="32"/>
          <w:szCs w:val="32"/>
        </w:rPr>
      </w:pPr>
    </w:p>
    <w:p w:rsidR="00CF1FA4" w:rsidRDefault="00DE2688">
      <w:pPr>
        <w:widowControl/>
        <w:spacing w:before="50" w:after="50" w:line="400" w:lineRule="exact"/>
        <w:ind w:right="50" w:firstLineChars="150" w:firstLine="480"/>
        <w:jc w:val="left"/>
        <w:rPr>
          <w:rFonts w:asciiTheme="minorEastAsia" w:hAnsiTheme="minorEastAsia" w:cs="仿宋_GB2312"/>
          <w:kern w:val="0"/>
          <w:sz w:val="32"/>
          <w:szCs w:val="32"/>
        </w:rPr>
      </w:pPr>
      <w:r>
        <w:rPr>
          <w:rFonts w:asciiTheme="minorEastAsia" w:hAnsiTheme="minorEastAsia" w:cs="仿宋_GB2312" w:hint="eastAsia"/>
          <w:kern w:val="0"/>
          <w:sz w:val="32"/>
          <w:szCs w:val="32"/>
        </w:rPr>
        <w:t xml:space="preserve">                              2017</w:t>
      </w:r>
      <w:r>
        <w:rPr>
          <w:rFonts w:asciiTheme="minorEastAsia" w:hAnsiTheme="minorEastAsia" w:cs="仿宋_GB2312" w:hint="eastAsia"/>
          <w:kern w:val="0"/>
          <w:sz w:val="32"/>
          <w:szCs w:val="32"/>
        </w:rPr>
        <w:t>年</w:t>
      </w:r>
      <w:r>
        <w:rPr>
          <w:rFonts w:asciiTheme="minorEastAsia" w:hAnsiTheme="minorEastAsia" w:cs="仿宋_GB2312" w:hint="eastAsia"/>
          <w:kern w:val="0"/>
          <w:sz w:val="32"/>
          <w:szCs w:val="32"/>
        </w:rPr>
        <w:t>12</w:t>
      </w:r>
      <w:r>
        <w:rPr>
          <w:rFonts w:asciiTheme="minorEastAsia" w:hAnsiTheme="minorEastAsia" w:cs="仿宋_GB2312" w:hint="eastAsia"/>
          <w:kern w:val="0"/>
          <w:sz w:val="32"/>
          <w:szCs w:val="32"/>
        </w:rPr>
        <w:t>月</w:t>
      </w:r>
      <w:r>
        <w:rPr>
          <w:rFonts w:asciiTheme="minorEastAsia" w:hAnsiTheme="minorEastAsia" w:cs="仿宋_GB2312" w:hint="eastAsia"/>
          <w:kern w:val="0"/>
          <w:sz w:val="32"/>
          <w:szCs w:val="32"/>
        </w:rPr>
        <w:t>12</w:t>
      </w:r>
      <w:r>
        <w:rPr>
          <w:rFonts w:asciiTheme="minorEastAsia" w:hAnsiTheme="minorEastAsia" w:cs="仿宋_GB2312" w:hint="eastAsia"/>
          <w:kern w:val="0"/>
          <w:sz w:val="32"/>
          <w:szCs w:val="32"/>
        </w:rPr>
        <w:t>日</w:t>
      </w:r>
    </w:p>
    <w:p w:rsidR="00CF1FA4" w:rsidRDefault="00CF1FA4">
      <w:pPr>
        <w:widowControl/>
        <w:spacing w:before="50" w:after="50" w:line="400" w:lineRule="exact"/>
        <w:ind w:right="50" w:firstLineChars="150" w:firstLine="480"/>
        <w:jc w:val="left"/>
        <w:rPr>
          <w:rFonts w:asciiTheme="minorEastAsia" w:hAnsiTheme="minorEastAsia" w:cs="仿宋_GB2312"/>
          <w:kern w:val="0"/>
          <w:sz w:val="32"/>
          <w:szCs w:val="32"/>
        </w:rPr>
      </w:pPr>
    </w:p>
    <w:p w:rsidR="00CF1FA4" w:rsidRDefault="00CF1FA4">
      <w:pPr>
        <w:widowControl/>
        <w:spacing w:before="50" w:after="50" w:line="400" w:lineRule="exact"/>
        <w:ind w:right="50" w:firstLineChars="150" w:firstLine="480"/>
        <w:jc w:val="left"/>
        <w:rPr>
          <w:rFonts w:asciiTheme="minorEastAsia" w:hAnsiTheme="minorEastAsia" w:cs="仿宋_GB2312"/>
          <w:kern w:val="0"/>
          <w:sz w:val="32"/>
          <w:szCs w:val="32"/>
        </w:rPr>
      </w:pPr>
    </w:p>
    <w:p w:rsidR="00CF1FA4" w:rsidRDefault="00CF1FA4">
      <w:pPr>
        <w:widowControl/>
        <w:spacing w:before="50" w:after="50" w:line="400" w:lineRule="exact"/>
        <w:ind w:right="50" w:firstLineChars="150" w:firstLine="480"/>
        <w:jc w:val="left"/>
        <w:rPr>
          <w:rFonts w:asciiTheme="minorEastAsia" w:hAnsiTheme="minorEastAsia" w:cs="仿宋_GB2312"/>
          <w:kern w:val="0"/>
          <w:sz w:val="32"/>
          <w:szCs w:val="32"/>
        </w:rPr>
      </w:pPr>
    </w:p>
    <w:p w:rsidR="00CF1FA4" w:rsidRDefault="00DE2688">
      <w:pPr>
        <w:widowControl/>
        <w:spacing w:before="50" w:after="50" w:line="400" w:lineRule="exact"/>
        <w:ind w:right="51" w:firstLineChars="170" w:firstLine="476"/>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说明：计划内出差是指上级下发的文件经院领导权限范围内审批、院长办公会、院党委会等审批通过的方案项目中的出差。</w:t>
      </w:r>
    </w:p>
    <w:p w:rsidR="00CF1FA4" w:rsidRDefault="00DE2688">
      <w:pPr>
        <w:widowControl/>
        <w:spacing w:before="50" w:after="50" w:line="400" w:lineRule="exact"/>
        <w:ind w:right="51" w:firstLineChars="170" w:firstLine="476"/>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其他审批的特殊事项从其规定办理。</w:t>
      </w:r>
    </w:p>
    <w:p w:rsidR="00CF1FA4" w:rsidRDefault="00CF1FA4">
      <w:pPr>
        <w:widowControl/>
        <w:spacing w:before="50" w:after="50" w:line="400" w:lineRule="exact"/>
        <w:ind w:right="51" w:firstLine="198"/>
        <w:jc w:val="left"/>
        <w:rPr>
          <w:rFonts w:asciiTheme="minorEastAsia" w:hAnsiTheme="minorEastAsia" w:cs="仿宋_GB2312"/>
          <w:kern w:val="0"/>
          <w:sz w:val="28"/>
          <w:szCs w:val="28"/>
        </w:rPr>
      </w:pPr>
    </w:p>
    <w:sectPr w:rsidR="00CF1FA4">
      <w:headerReference w:type="default" r:id="rId9"/>
      <w:footerReference w:type="default" r:id="rId10"/>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88" w:rsidRDefault="00DE2688">
      <w:r>
        <w:separator/>
      </w:r>
    </w:p>
  </w:endnote>
  <w:endnote w:type="continuationSeparator" w:id="0">
    <w:p w:rsidR="00DE2688" w:rsidRDefault="00DE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default"/>
    <w:sig w:usb0="00000000" w:usb1="00000000" w:usb2="00000016" w:usb3="00000000" w:csb0="00040001" w:csb1="00000000"/>
  </w:font>
  <w:font w:name="仿宋_GB2312">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1538"/>
    </w:sdtPr>
    <w:sdtEndPr/>
    <w:sdtContent>
      <w:p w:rsidR="00CF1FA4" w:rsidRDefault="00DE2688">
        <w:pPr>
          <w:pStyle w:val="a5"/>
          <w:jc w:val="center"/>
        </w:pPr>
        <w:r>
          <w:fldChar w:fldCharType="begin"/>
        </w:r>
        <w:r>
          <w:instrText xml:space="preserve"> PAGE   \* MERGEFORMAT </w:instrText>
        </w:r>
        <w:r>
          <w:fldChar w:fldCharType="separate"/>
        </w:r>
        <w:r w:rsidR="00273C56" w:rsidRPr="00273C56">
          <w:rPr>
            <w:noProof/>
            <w:lang w:val="zh-CN"/>
          </w:rPr>
          <w:t>1</w:t>
        </w:r>
        <w:r>
          <w:rPr>
            <w:lang w:val="zh-CN"/>
          </w:rPr>
          <w:fldChar w:fldCharType="end"/>
        </w:r>
      </w:p>
    </w:sdtContent>
  </w:sdt>
  <w:p w:rsidR="00CF1FA4" w:rsidRDefault="00CF1F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88" w:rsidRDefault="00DE2688">
      <w:r>
        <w:separator/>
      </w:r>
    </w:p>
  </w:footnote>
  <w:footnote w:type="continuationSeparator" w:id="0">
    <w:p w:rsidR="00DE2688" w:rsidRDefault="00DE2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4" w:rsidRDefault="00CF1FA4">
    <w:pPr>
      <w:pStyle w:val="a6"/>
    </w:pPr>
  </w:p>
  <w:p w:rsidR="00CF1FA4" w:rsidRDefault="00CF1F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0B134"/>
    <w:multiLevelType w:val="singleLevel"/>
    <w:tmpl w:val="5A20B134"/>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531"/>
    <w:rsid w:val="00037496"/>
    <w:rsid w:val="00057416"/>
    <w:rsid w:val="00062F9D"/>
    <w:rsid w:val="000675BC"/>
    <w:rsid w:val="000D6885"/>
    <w:rsid w:val="000E03E8"/>
    <w:rsid w:val="00123E41"/>
    <w:rsid w:val="001260E5"/>
    <w:rsid w:val="00193320"/>
    <w:rsid w:val="001C47D1"/>
    <w:rsid w:val="001D5B5E"/>
    <w:rsid w:val="001E59F4"/>
    <w:rsid w:val="00211A5E"/>
    <w:rsid w:val="00236D48"/>
    <w:rsid w:val="002407D0"/>
    <w:rsid w:val="0024608E"/>
    <w:rsid w:val="00260761"/>
    <w:rsid w:val="00273C56"/>
    <w:rsid w:val="00282A07"/>
    <w:rsid w:val="00294DEB"/>
    <w:rsid w:val="002D26B9"/>
    <w:rsid w:val="002E1531"/>
    <w:rsid w:val="00317827"/>
    <w:rsid w:val="00355A52"/>
    <w:rsid w:val="003A0DBC"/>
    <w:rsid w:val="00402BD8"/>
    <w:rsid w:val="004101C8"/>
    <w:rsid w:val="004164CC"/>
    <w:rsid w:val="00420592"/>
    <w:rsid w:val="0043743E"/>
    <w:rsid w:val="004975B0"/>
    <w:rsid w:val="004B75B1"/>
    <w:rsid w:val="004F6734"/>
    <w:rsid w:val="00501BAC"/>
    <w:rsid w:val="00526991"/>
    <w:rsid w:val="005356E1"/>
    <w:rsid w:val="005376A7"/>
    <w:rsid w:val="00572CC1"/>
    <w:rsid w:val="00587C87"/>
    <w:rsid w:val="0062045E"/>
    <w:rsid w:val="0064160D"/>
    <w:rsid w:val="0064206F"/>
    <w:rsid w:val="00644233"/>
    <w:rsid w:val="00655C56"/>
    <w:rsid w:val="00665AFE"/>
    <w:rsid w:val="00700FCC"/>
    <w:rsid w:val="00754C6D"/>
    <w:rsid w:val="0078435C"/>
    <w:rsid w:val="007A2AEA"/>
    <w:rsid w:val="007B564A"/>
    <w:rsid w:val="007D2AEB"/>
    <w:rsid w:val="00836A45"/>
    <w:rsid w:val="00865B0B"/>
    <w:rsid w:val="0088139C"/>
    <w:rsid w:val="00886384"/>
    <w:rsid w:val="008E3A0A"/>
    <w:rsid w:val="008F21DC"/>
    <w:rsid w:val="00905183"/>
    <w:rsid w:val="00936173"/>
    <w:rsid w:val="009415B7"/>
    <w:rsid w:val="00942C80"/>
    <w:rsid w:val="009C0734"/>
    <w:rsid w:val="009D6205"/>
    <w:rsid w:val="009E4A1F"/>
    <w:rsid w:val="009F4F94"/>
    <w:rsid w:val="00A021BA"/>
    <w:rsid w:val="00A71655"/>
    <w:rsid w:val="00AB3070"/>
    <w:rsid w:val="00B06869"/>
    <w:rsid w:val="00B24521"/>
    <w:rsid w:val="00B44A39"/>
    <w:rsid w:val="00B82775"/>
    <w:rsid w:val="00B90573"/>
    <w:rsid w:val="00C05C23"/>
    <w:rsid w:val="00C80A32"/>
    <w:rsid w:val="00C940F8"/>
    <w:rsid w:val="00CA0C21"/>
    <w:rsid w:val="00CA206B"/>
    <w:rsid w:val="00CB10DC"/>
    <w:rsid w:val="00CE05E3"/>
    <w:rsid w:val="00CF1FA4"/>
    <w:rsid w:val="00D2546B"/>
    <w:rsid w:val="00D257C6"/>
    <w:rsid w:val="00D60796"/>
    <w:rsid w:val="00D743A3"/>
    <w:rsid w:val="00DA2678"/>
    <w:rsid w:val="00DD41FE"/>
    <w:rsid w:val="00DD7873"/>
    <w:rsid w:val="00DE2688"/>
    <w:rsid w:val="00E023E2"/>
    <w:rsid w:val="00E0590A"/>
    <w:rsid w:val="00E57E38"/>
    <w:rsid w:val="00EC328E"/>
    <w:rsid w:val="00F16D4B"/>
    <w:rsid w:val="00F37059"/>
    <w:rsid w:val="00F62679"/>
    <w:rsid w:val="00FA7FF6"/>
    <w:rsid w:val="00FC1B11"/>
    <w:rsid w:val="00FD09A6"/>
    <w:rsid w:val="00FD5B3B"/>
    <w:rsid w:val="01164B3A"/>
    <w:rsid w:val="07473B07"/>
    <w:rsid w:val="09740483"/>
    <w:rsid w:val="0B307BAC"/>
    <w:rsid w:val="0B983508"/>
    <w:rsid w:val="0C8F6F08"/>
    <w:rsid w:val="0D912785"/>
    <w:rsid w:val="114B33A5"/>
    <w:rsid w:val="12735E38"/>
    <w:rsid w:val="14BB21B8"/>
    <w:rsid w:val="14C016A7"/>
    <w:rsid w:val="150878EF"/>
    <w:rsid w:val="16821057"/>
    <w:rsid w:val="16826719"/>
    <w:rsid w:val="1A0A3033"/>
    <w:rsid w:val="1F26533A"/>
    <w:rsid w:val="22FB4CE9"/>
    <w:rsid w:val="272D5CE0"/>
    <w:rsid w:val="29CD4C5B"/>
    <w:rsid w:val="2FD25ADD"/>
    <w:rsid w:val="303D6A9E"/>
    <w:rsid w:val="34F901E4"/>
    <w:rsid w:val="3AB10F42"/>
    <w:rsid w:val="3DCF6FB4"/>
    <w:rsid w:val="3E2728DE"/>
    <w:rsid w:val="4A8D3FDB"/>
    <w:rsid w:val="4C7A0451"/>
    <w:rsid w:val="4D1A28EF"/>
    <w:rsid w:val="5109061C"/>
    <w:rsid w:val="5408561D"/>
    <w:rsid w:val="54DB4E10"/>
    <w:rsid w:val="56D61CC5"/>
    <w:rsid w:val="58DE18C5"/>
    <w:rsid w:val="590C395E"/>
    <w:rsid w:val="597A7D81"/>
    <w:rsid w:val="5BAA3DAE"/>
    <w:rsid w:val="5F98688D"/>
    <w:rsid w:val="5FBD2106"/>
    <w:rsid w:val="63ED0BBF"/>
    <w:rsid w:val="671E56C9"/>
    <w:rsid w:val="67E64FBB"/>
    <w:rsid w:val="67F846C1"/>
    <w:rsid w:val="6AEE6907"/>
    <w:rsid w:val="6CBC7768"/>
    <w:rsid w:val="70BE7C6F"/>
    <w:rsid w:val="70F40116"/>
    <w:rsid w:val="714664F4"/>
    <w:rsid w:val="71FC165C"/>
    <w:rsid w:val="73E65DC3"/>
    <w:rsid w:val="78BA52F5"/>
    <w:rsid w:val="792530E9"/>
    <w:rsid w:val="7B99061A"/>
    <w:rsid w:val="7CE57467"/>
    <w:rsid w:val="7F6B35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styleId="a8">
    <w:name w:val="List Paragraph"/>
    <w:basedOn w:val="a"/>
    <w:uiPriority w:val="34"/>
    <w:qFormat/>
    <w:pPr>
      <w:ind w:firstLineChars="200" w:firstLine="420"/>
    </w:pPr>
  </w:style>
  <w:style w:type="character" w:customStyle="1" w:styleId="Char">
    <w:name w:val="日期 Char"/>
    <w:basedOn w:val="a0"/>
    <w:link w:val="a3"/>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1469</Characters>
  <Application>Microsoft Office Word</Application>
  <DocSecurity>0</DocSecurity>
  <Lines>12</Lines>
  <Paragraphs>3</Paragraphs>
  <ScaleCrop>false</ScaleCrop>
  <Company>Hewlett-Packard Company</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许露露</cp:lastModifiedBy>
  <cp:revision>27</cp:revision>
  <cp:lastPrinted>2017-12-13T07:52:00Z</cp:lastPrinted>
  <dcterms:created xsi:type="dcterms:W3CDTF">2017-11-29T05:58:00Z</dcterms:created>
  <dcterms:modified xsi:type="dcterms:W3CDTF">2018-05-04T06:18:00Z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